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E27" w:rsidRPr="00F92E27" w:rsidRDefault="00F92E27" w:rsidP="001A277D">
      <w:pPr>
        <w:pBdr>
          <w:bottom w:val="single" w:sz="8" w:space="3" w:color="4F81BD"/>
        </w:pBdr>
        <w:tabs>
          <w:tab w:val="left" w:pos="0"/>
          <w:tab w:val="left" w:pos="4340"/>
        </w:tabs>
        <w:suppressAutoHyphens/>
        <w:spacing w:after="720" w:line="240" w:lineRule="auto"/>
        <w:ind w:firstLine="0"/>
        <w:outlineLvl w:val="0"/>
        <w:rPr>
          <w:rFonts w:ascii="Cambria" w:eastAsia="Times New Roman" w:hAnsi="Cambria" w:cs="Times New Roman"/>
          <w:bCs/>
          <w:caps/>
          <w:smallCaps/>
          <w:color w:val="17365D"/>
          <w:spacing w:val="5"/>
          <w:kern w:val="28"/>
          <w:sz w:val="48"/>
          <w:szCs w:val="48"/>
          <w:lang w:eastAsia="en-US"/>
        </w:rPr>
      </w:pPr>
      <w:r w:rsidRPr="00F92E27">
        <w:rPr>
          <w:rFonts w:ascii="Cambria" w:eastAsia="Times New Roman" w:hAnsi="Cambria" w:cs="Times New Roman"/>
          <w:bCs/>
          <w:caps/>
          <w:smallCaps/>
          <w:color w:val="17365D"/>
          <w:spacing w:val="5"/>
          <w:kern w:val="28"/>
          <w:sz w:val="48"/>
          <w:szCs w:val="48"/>
          <w:lang w:eastAsia="en-US"/>
        </w:rPr>
        <w:t>Лекция </w:t>
      </w:r>
      <w:proofErr w:type="gramStart"/>
      <w:r w:rsidRPr="00F92E27">
        <w:rPr>
          <w:rFonts w:ascii="Cambria" w:eastAsia="Times New Roman" w:hAnsi="Cambria" w:cs="Times New Roman"/>
          <w:bCs/>
          <w:caps/>
          <w:smallCaps/>
          <w:color w:val="17365D"/>
          <w:spacing w:val="5"/>
          <w:kern w:val="28"/>
          <w:sz w:val="48"/>
          <w:szCs w:val="48"/>
          <w:lang w:eastAsia="en-US"/>
        </w:rPr>
        <w:t>Х  </w:t>
      </w:r>
      <w:r w:rsidR="00D80948">
        <w:rPr>
          <w:rFonts w:ascii="Cambria" w:eastAsia="Times New Roman" w:hAnsi="Cambria" w:cs="Times New Roman"/>
          <w:bCs/>
          <w:caps/>
          <w:smallCaps/>
          <w:color w:val="17365D"/>
          <w:spacing w:val="5"/>
          <w:kern w:val="28"/>
          <w:sz w:val="48"/>
          <w:szCs w:val="48"/>
          <w:lang w:eastAsia="en-US"/>
        </w:rPr>
        <w:t>Методы</w:t>
      </w:r>
      <w:proofErr w:type="gramEnd"/>
      <w:r w:rsidR="00D80948">
        <w:rPr>
          <w:rFonts w:ascii="Cambria" w:eastAsia="Times New Roman" w:hAnsi="Cambria" w:cs="Times New Roman"/>
          <w:bCs/>
          <w:caps/>
          <w:smallCaps/>
          <w:color w:val="17365D"/>
          <w:spacing w:val="5"/>
          <w:kern w:val="28"/>
          <w:sz w:val="48"/>
          <w:szCs w:val="48"/>
          <w:lang w:eastAsia="en-US"/>
        </w:rPr>
        <w:t xml:space="preserve"> анализа замкнутых однородных марковских семо</w:t>
      </w:r>
    </w:p>
    <w:p w:rsidR="00F92E27" w:rsidRPr="00F92E27" w:rsidRDefault="00F92E27" w:rsidP="00010C85">
      <w:pPr>
        <w:keepNext/>
        <w:tabs>
          <w:tab w:val="left" w:pos="4340"/>
        </w:tabs>
        <w:spacing w:before="240" w:after="240"/>
        <w:ind w:firstLine="0"/>
        <w:outlineLvl w:val="0"/>
        <w:rPr>
          <w:rFonts w:eastAsia="Times New Roman" w:cs="Times New Roman"/>
          <w:b/>
          <w:bCs/>
          <w:kern w:val="32"/>
          <w:sz w:val="32"/>
          <w:szCs w:val="32"/>
        </w:rPr>
      </w:pPr>
      <w:r w:rsidRPr="00F92E27">
        <w:rPr>
          <w:rFonts w:eastAsia="Times New Roman" w:cs="Times New Roman"/>
          <w:b/>
          <w:bCs/>
          <w:kern w:val="32"/>
          <w:sz w:val="32"/>
          <w:szCs w:val="32"/>
        </w:rPr>
        <w:t>План лекции:</w:t>
      </w:r>
    </w:p>
    <w:p w:rsidR="00F92E27" w:rsidRPr="00F92E27" w:rsidRDefault="00F92E27" w:rsidP="00F92E27">
      <w:pPr>
        <w:rPr>
          <w:rFonts w:cs="Times New Roman"/>
          <w:szCs w:val="28"/>
        </w:rPr>
      </w:pPr>
      <w:r w:rsidRPr="00F92E27">
        <w:rPr>
          <w:rFonts w:cs="Times New Roman"/>
          <w:szCs w:val="28"/>
        </w:rPr>
        <w:t xml:space="preserve">1. </w:t>
      </w:r>
      <w:r w:rsidR="00010C85">
        <w:rPr>
          <w:rFonts w:cs="Times New Roman"/>
          <w:szCs w:val="28"/>
        </w:rPr>
        <w:t>Уравнения глобального баланса</w:t>
      </w:r>
      <w:r w:rsidRPr="00F92E27">
        <w:rPr>
          <w:rFonts w:cs="Times New Roman"/>
          <w:szCs w:val="28"/>
        </w:rPr>
        <w:t>.</w:t>
      </w:r>
    </w:p>
    <w:p w:rsidR="00F92E27" w:rsidRPr="00F92E27" w:rsidRDefault="00F92E27" w:rsidP="00F92E27">
      <w:pPr>
        <w:rPr>
          <w:rFonts w:cs="Times New Roman"/>
          <w:szCs w:val="28"/>
        </w:rPr>
      </w:pPr>
      <w:r w:rsidRPr="00F92E27">
        <w:rPr>
          <w:rFonts w:cs="Times New Roman"/>
          <w:szCs w:val="28"/>
        </w:rPr>
        <w:t xml:space="preserve">2. </w:t>
      </w:r>
      <w:r w:rsidR="00010C85">
        <w:rPr>
          <w:rFonts w:cs="Times New Roman"/>
          <w:szCs w:val="28"/>
        </w:rPr>
        <w:t>Сети Гордона-</w:t>
      </w:r>
      <w:proofErr w:type="spellStart"/>
      <w:r w:rsidR="00010C85">
        <w:rPr>
          <w:rFonts w:cs="Times New Roman"/>
          <w:szCs w:val="28"/>
        </w:rPr>
        <w:t>Ньюэлла</w:t>
      </w:r>
      <w:proofErr w:type="spellEnd"/>
      <w:r w:rsidRPr="00F92E27">
        <w:rPr>
          <w:rFonts w:cs="Times New Roman"/>
          <w:szCs w:val="28"/>
        </w:rPr>
        <w:t>.</w:t>
      </w:r>
    </w:p>
    <w:p w:rsidR="00F92E27" w:rsidRPr="00F92E27" w:rsidRDefault="00010C85" w:rsidP="00F92E27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Алгоритм свертки, метод </w:t>
      </w:r>
      <w:proofErr w:type="spellStart"/>
      <w:r>
        <w:rPr>
          <w:rFonts w:cs="Times New Roman"/>
          <w:szCs w:val="28"/>
        </w:rPr>
        <w:t>Бузена</w:t>
      </w:r>
      <w:proofErr w:type="spellEnd"/>
      <w:r w:rsidR="00F92E27" w:rsidRPr="00F92E27">
        <w:rPr>
          <w:rFonts w:cs="Times New Roman"/>
          <w:szCs w:val="28"/>
        </w:rPr>
        <w:t>.</w:t>
      </w:r>
    </w:p>
    <w:p w:rsidR="00F92E27" w:rsidRPr="00F92E27" w:rsidRDefault="00F92E27" w:rsidP="00F92E27">
      <w:pPr>
        <w:rPr>
          <w:rFonts w:cs="Times New Roman"/>
          <w:szCs w:val="28"/>
        </w:rPr>
      </w:pPr>
      <w:r w:rsidRPr="00F92E27">
        <w:rPr>
          <w:rFonts w:cs="Times New Roman"/>
          <w:szCs w:val="28"/>
        </w:rPr>
        <w:t xml:space="preserve">4. </w:t>
      </w:r>
      <w:r w:rsidR="00010C85">
        <w:rPr>
          <w:rFonts w:cs="Times New Roman"/>
          <w:szCs w:val="28"/>
        </w:rPr>
        <w:t>Метод анализа средних значений</w:t>
      </w:r>
      <w:r w:rsidRPr="00F92E27">
        <w:rPr>
          <w:rFonts w:cs="Times New Roman"/>
          <w:szCs w:val="28"/>
        </w:rPr>
        <w:t>.</w:t>
      </w:r>
    </w:p>
    <w:p w:rsidR="00F92E27" w:rsidRPr="00F92E27" w:rsidRDefault="00F92E27" w:rsidP="00F92E27">
      <w:pPr>
        <w:pBdr>
          <w:bottom w:val="single" w:sz="8" w:space="3" w:color="4F81BD"/>
        </w:pBdr>
        <w:tabs>
          <w:tab w:val="left" w:pos="0"/>
          <w:tab w:val="left" w:pos="4340"/>
        </w:tabs>
        <w:suppressAutoHyphens/>
        <w:spacing w:after="720" w:line="240" w:lineRule="auto"/>
        <w:outlineLvl w:val="0"/>
        <w:rPr>
          <w:rFonts w:ascii="Cambria" w:eastAsia="Times New Roman" w:hAnsi="Cambria" w:cs="Times New Roman"/>
          <w:bCs/>
          <w:caps/>
          <w:smallCaps/>
          <w:color w:val="17365D"/>
          <w:spacing w:val="5"/>
          <w:kern w:val="28"/>
          <w:sz w:val="24"/>
          <w:szCs w:val="48"/>
          <w:lang w:eastAsia="en-US"/>
        </w:rPr>
      </w:pPr>
    </w:p>
    <w:p w:rsidR="00305CF2" w:rsidRPr="00305CF2" w:rsidRDefault="00305CF2" w:rsidP="00305CF2">
      <w:pPr>
        <w:rPr>
          <w:rFonts w:eastAsia="Times New Roman"/>
        </w:rPr>
      </w:pPr>
      <w:r>
        <w:rPr>
          <w:rFonts w:eastAsia="Times New Roman"/>
        </w:rPr>
        <w:t xml:space="preserve">В основе практически всех методов анализа сетей массового обслуживания лежат уравнения глобального баланса. Начнём рассмотрение методики аналитического моделирования систем с составления и решения </w:t>
      </w:r>
      <w:r w:rsidR="00010C85">
        <w:rPr>
          <w:rFonts w:eastAsia="Times New Roman"/>
        </w:rPr>
        <w:t>этих уравнений</w:t>
      </w:r>
      <w:r w:rsidR="00595115" w:rsidRPr="00595115">
        <w:rPr>
          <w:rFonts w:eastAsia="Times New Roman"/>
        </w:rPr>
        <w:t xml:space="preserve"> [8</w:t>
      </w:r>
      <w:r w:rsidR="003C6C1C">
        <w:rPr>
          <w:rFonts w:eastAsia="Times New Roman"/>
        </w:rPr>
        <w:t>–10</w:t>
      </w:r>
      <w:r w:rsidR="00595115" w:rsidRPr="00595115">
        <w:rPr>
          <w:rFonts w:eastAsia="Times New Roman"/>
        </w:rPr>
        <w:t>]</w:t>
      </w:r>
      <w:r w:rsidR="00010C85">
        <w:rPr>
          <w:rFonts w:eastAsia="Times New Roman"/>
        </w:rPr>
        <w:t>.</w:t>
      </w:r>
    </w:p>
    <w:p w:rsidR="00F92E27" w:rsidRPr="00F92E27" w:rsidRDefault="00F92E27" w:rsidP="00010C85">
      <w:pPr>
        <w:keepNext/>
        <w:tabs>
          <w:tab w:val="left" w:pos="4340"/>
        </w:tabs>
        <w:spacing w:before="240" w:after="240"/>
        <w:ind w:firstLine="0"/>
        <w:outlineLvl w:val="0"/>
        <w:rPr>
          <w:rFonts w:eastAsia="Times New Roman" w:cs="Times New Roman"/>
          <w:b/>
          <w:bCs/>
          <w:kern w:val="32"/>
          <w:sz w:val="32"/>
          <w:szCs w:val="32"/>
        </w:rPr>
      </w:pPr>
      <w:proofErr w:type="gramStart"/>
      <w:r w:rsidRPr="00F92E27">
        <w:rPr>
          <w:rFonts w:eastAsia="Times New Roman" w:cs="Times New Roman"/>
          <w:b/>
          <w:bCs/>
          <w:kern w:val="32"/>
          <w:sz w:val="32"/>
          <w:szCs w:val="32"/>
          <w:lang w:val="en-US"/>
        </w:rPr>
        <w:t>I  </w:t>
      </w:r>
      <w:r w:rsidR="00010C85">
        <w:rPr>
          <w:rFonts w:eastAsia="Times New Roman" w:cs="Times New Roman"/>
          <w:b/>
          <w:bCs/>
          <w:kern w:val="32"/>
          <w:sz w:val="32"/>
          <w:szCs w:val="32"/>
        </w:rPr>
        <w:t>Уравнения</w:t>
      </w:r>
      <w:proofErr w:type="gramEnd"/>
      <w:r w:rsidR="00010C85">
        <w:rPr>
          <w:rFonts w:eastAsia="Times New Roman" w:cs="Times New Roman"/>
          <w:b/>
          <w:bCs/>
          <w:kern w:val="32"/>
          <w:sz w:val="32"/>
          <w:szCs w:val="32"/>
        </w:rPr>
        <w:t xml:space="preserve"> глобального баланса</w:t>
      </w:r>
    </w:p>
    <w:p w:rsidR="00010C85" w:rsidRPr="00093D7F" w:rsidRDefault="00010C85" w:rsidP="00010C85">
      <w:pPr>
        <w:pStyle w:val="ad"/>
      </w:pPr>
      <w:r w:rsidRPr="00010C85">
        <w:t xml:space="preserve">В </w:t>
      </w:r>
      <w:r w:rsidRPr="00010C85">
        <w:rPr>
          <w:rStyle w:val="a6"/>
          <w:sz w:val="28"/>
          <w:szCs w:val="28"/>
        </w:rPr>
        <w:t>основе</w:t>
      </w:r>
      <w:r w:rsidRPr="00010C85">
        <w:t xml:space="preserve"> составления</w:t>
      </w:r>
      <w:r w:rsidRPr="00093D7F">
        <w:t xml:space="preserve"> уравнений глобального баланса лежит выражение для определения стационарного распределения вероятностей состояний</w:t>
      </w:r>
      <w:r>
        <w:t xml:space="preserve"> </w:t>
      </w:r>
      <w:r w:rsidRPr="00010C85">
        <w:t>[</w:t>
      </w:r>
      <w:r w:rsidR="003C6C1C" w:rsidRPr="003C6C1C">
        <w:t>4</w:t>
      </w:r>
      <w:r w:rsidRPr="00010C85">
        <w:t>]</w:t>
      </w:r>
      <w:r w:rsidRPr="00093D7F">
        <w:t>:</w:t>
      </w:r>
    </w:p>
    <w:p w:rsidR="00010C85" w:rsidRPr="00093D7F" w:rsidRDefault="008B4D5C" w:rsidP="00010C85">
      <w:pPr>
        <w:ind w:firstLine="0"/>
        <w:jc w:val="center"/>
        <w:rPr>
          <w:szCs w:val="28"/>
        </w:rPr>
      </w:pPr>
      <w:r w:rsidRPr="008B4D5C">
        <w:rPr>
          <w:position w:val="-10"/>
          <w:szCs w:val="28"/>
        </w:rPr>
        <w:object w:dxaOrig="85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6.5pt" o:ole="">
            <v:imagedata r:id="rId4" o:title=""/>
          </v:shape>
          <o:OLEObject Type="Embed" ProgID="Equation.DSMT4" ShapeID="_x0000_i1025" DrawAspect="Content" ObjectID="_1627729244" r:id="rId5"/>
        </w:object>
      </w:r>
      <w:r w:rsidR="00010C85">
        <w:rPr>
          <w:szCs w:val="28"/>
        </w:rPr>
        <w:t>,</w:t>
      </w:r>
    </w:p>
    <w:p w:rsidR="00010C85" w:rsidRPr="00C16BE0" w:rsidRDefault="00010C85" w:rsidP="00010C85">
      <w:pPr>
        <w:pStyle w:val="ab"/>
        <w:ind w:firstLine="0"/>
      </w:pPr>
      <w:r w:rsidRPr="00093D7F">
        <w:t xml:space="preserve">где </w:t>
      </w:r>
      <w:r w:rsidR="008B4D5C" w:rsidRPr="008B4D5C">
        <w:rPr>
          <w:position w:val="-20"/>
        </w:rPr>
        <w:object w:dxaOrig="2400" w:dyaOrig="540">
          <v:shape id="_x0000_i1026" type="#_x0000_t75" style="width:119.25pt;height:27pt" o:ole="">
            <v:imagedata r:id="rId6" o:title=""/>
          </v:shape>
          <o:OLEObject Type="Embed" ProgID="Equation.DSMT4" ShapeID="_x0000_i1026" DrawAspect="Content" ObjectID="_1627729245" r:id="rId7"/>
        </w:object>
      </w:r>
      <w:r w:rsidRPr="00093D7F">
        <w:t xml:space="preserve"> </w:t>
      </w:r>
      <w:r w:rsidRPr="00093D7F">
        <w:rPr>
          <w:i/>
        </w:rPr>
        <w:t xml:space="preserve">– </w:t>
      </w:r>
      <w:r w:rsidRPr="00093D7F">
        <w:t>инфинитезимальный оператор или матрица интенсивностей переходов</w:t>
      </w:r>
      <w:r w:rsidRPr="00093D7F">
        <w:rPr>
          <w:lang w:val="en-US"/>
        </w:rPr>
        <w:t> </w:t>
      </w:r>
      <w:r w:rsidRPr="00093D7F">
        <w:t>[</w:t>
      </w:r>
      <w:r w:rsidRPr="003C6C1C">
        <w:t>9</w:t>
      </w:r>
      <w:r w:rsidRPr="00093D7F">
        <w:t>].</w:t>
      </w:r>
      <w:r w:rsidRPr="00C16BE0">
        <w:t xml:space="preserve"> </w:t>
      </w:r>
      <w:r>
        <w:t>Роль интенсивностей переходов в СеМО исполняют интенсивности обслуживания приборов в её узлах</w:t>
      </w:r>
      <w:r w:rsidR="0018620F">
        <w:t xml:space="preserve"> и определяются количеством этих приборов</w:t>
      </w:r>
      <w:r>
        <w:t>.</w:t>
      </w:r>
    </w:p>
    <w:p w:rsidR="00010C85" w:rsidRPr="00093D7F" w:rsidRDefault="00010C85" w:rsidP="00010C85">
      <w:pPr>
        <w:pStyle w:val="ad"/>
      </w:pPr>
      <w:r w:rsidRPr="00093D7F">
        <w:t xml:space="preserve">Система уравнений </w:t>
      </w:r>
      <w:r w:rsidR="00B11533">
        <w:t>глобального баланса</w:t>
      </w:r>
      <w:r w:rsidRPr="00093D7F">
        <w:t xml:space="preserve"> выглядит следующим образом:</w:t>
      </w:r>
    </w:p>
    <w:p w:rsidR="00010C85" w:rsidRPr="00093D7F" w:rsidRDefault="004660C7" w:rsidP="008B4D5C">
      <w:pPr>
        <w:ind w:firstLine="0"/>
        <w:jc w:val="right"/>
        <w:rPr>
          <w:szCs w:val="28"/>
        </w:rPr>
      </w:pPr>
      <w:r w:rsidRPr="004660C7">
        <w:rPr>
          <w:position w:val="-38"/>
          <w:szCs w:val="28"/>
        </w:rPr>
        <w:object w:dxaOrig="3580" w:dyaOrig="680">
          <v:shape id="_x0000_i1027" type="#_x0000_t75" style="width:180pt;height:33.75pt" o:ole="">
            <v:imagedata r:id="rId8" o:title=""/>
          </v:shape>
          <o:OLEObject Type="Embed" ProgID="Equation.DSMT4" ShapeID="_x0000_i1027" DrawAspect="Content" ObjectID="_1627729246" r:id="rId9"/>
        </w:object>
      </w:r>
      <w:r w:rsidR="00010C85" w:rsidRPr="00093D7F">
        <w:rPr>
          <w:szCs w:val="28"/>
        </w:rPr>
        <w:t>,</w:t>
      </w:r>
      <w:r w:rsidR="00010C85" w:rsidRPr="00093D7F">
        <w:rPr>
          <w:szCs w:val="28"/>
        </w:rPr>
        <w:tab/>
      </w:r>
      <w:r w:rsidR="00010C85" w:rsidRPr="00841FE9">
        <w:rPr>
          <w:szCs w:val="28"/>
        </w:rPr>
        <w:tab/>
      </w:r>
      <w:r w:rsidR="008B4D5C">
        <w:rPr>
          <w:szCs w:val="28"/>
        </w:rPr>
        <w:tab/>
      </w:r>
      <w:r w:rsidR="008B4D5C">
        <w:rPr>
          <w:szCs w:val="28"/>
        </w:rPr>
        <w:tab/>
      </w:r>
      <w:r w:rsidR="00010C85" w:rsidRPr="00093D7F">
        <w:rPr>
          <w:szCs w:val="28"/>
        </w:rPr>
        <w:t>(</w:t>
      </w:r>
      <w:r w:rsidR="00584FDD">
        <w:rPr>
          <w:szCs w:val="28"/>
        </w:rPr>
        <w:t>10.1</w:t>
      </w:r>
      <w:r w:rsidR="00010C85" w:rsidRPr="00093D7F">
        <w:rPr>
          <w:szCs w:val="28"/>
        </w:rPr>
        <w:t>)</w:t>
      </w:r>
    </w:p>
    <w:p w:rsidR="00010C85" w:rsidRPr="00093D7F" w:rsidRDefault="00010C85" w:rsidP="00010C85">
      <w:pPr>
        <w:pStyle w:val="ab"/>
        <w:ind w:firstLine="0"/>
      </w:pPr>
      <w:r w:rsidRPr="00093D7F">
        <w:t>или:</w:t>
      </w:r>
    </w:p>
    <w:p w:rsidR="00010C85" w:rsidRDefault="004660C7" w:rsidP="008B4D5C">
      <w:pPr>
        <w:ind w:firstLine="0"/>
        <w:jc w:val="right"/>
        <w:rPr>
          <w:szCs w:val="28"/>
        </w:rPr>
      </w:pPr>
      <w:r w:rsidRPr="004660C7">
        <w:rPr>
          <w:position w:val="-38"/>
          <w:szCs w:val="28"/>
        </w:rPr>
        <w:object w:dxaOrig="3980" w:dyaOrig="680">
          <v:shape id="_x0000_i1028" type="#_x0000_t75" style="width:198.75pt;height:33.75pt" o:ole="">
            <v:imagedata r:id="rId10" o:title=""/>
          </v:shape>
          <o:OLEObject Type="Embed" ProgID="Equation.DSMT4" ShapeID="_x0000_i1028" DrawAspect="Content" ObjectID="_1627729247" r:id="rId11"/>
        </w:object>
      </w:r>
      <w:r w:rsidR="00010C85" w:rsidRPr="00910F31">
        <w:rPr>
          <w:szCs w:val="28"/>
        </w:rPr>
        <w:t>,</w:t>
      </w:r>
      <w:r w:rsidR="00010C85">
        <w:rPr>
          <w:szCs w:val="28"/>
        </w:rPr>
        <w:tab/>
      </w:r>
      <w:r w:rsidR="008B4D5C">
        <w:rPr>
          <w:szCs w:val="28"/>
        </w:rPr>
        <w:tab/>
      </w:r>
      <w:r w:rsidR="008B4D5C">
        <w:rPr>
          <w:szCs w:val="28"/>
        </w:rPr>
        <w:tab/>
      </w:r>
      <w:r w:rsidR="00010C85" w:rsidRPr="00841FE9">
        <w:rPr>
          <w:szCs w:val="28"/>
        </w:rPr>
        <w:tab/>
      </w:r>
      <w:r w:rsidR="00010C85" w:rsidRPr="00093D7F">
        <w:rPr>
          <w:szCs w:val="28"/>
        </w:rPr>
        <w:t>(</w:t>
      </w:r>
      <w:r w:rsidR="00584FDD">
        <w:rPr>
          <w:szCs w:val="28"/>
        </w:rPr>
        <w:t>10.2</w:t>
      </w:r>
      <w:r w:rsidR="00010C85" w:rsidRPr="00093D7F">
        <w:rPr>
          <w:szCs w:val="28"/>
        </w:rPr>
        <w:t>)</w:t>
      </w:r>
    </w:p>
    <w:p w:rsidR="00010C85" w:rsidRDefault="00010C85" w:rsidP="00010C85">
      <w:pPr>
        <w:ind w:firstLine="0"/>
        <w:rPr>
          <w:szCs w:val="28"/>
        </w:rPr>
      </w:pPr>
      <w:r>
        <w:rPr>
          <w:szCs w:val="28"/>
        </w:rPr>
        <w:t>с нормализующим условием:</w:t>
      </w:r>
    </w:p>
    <w:p w:rsidR="00010C85" w:rsidRPr="00A0070B" w:rsidRDefault="008B4D5C" w:rsidP="008B4D5C">
      <w:pPr>
        <w:ind w:firstLine="0"/>
        <w:jc w:val="right"/>
        <w:rPr>
          <w:szCs w:val="28"/>
        </w:rPr>
      </w:pPr>
      <w:r w:rsidRPr="008B4D5C">
        <w:rPr>
          <w:position w:val="-38"/>
          <w:szCs w:val="28"/>
        </w:rPr>
        <w:object w:dxaOrig="1060" w:dyaOrig="680">
          <v:shape id="_x0000_i1029" type="#_x0000_t75" style="width:53.25pt;height:35.25pt" o:ole="">
            <v:imagedata r:id="rId12" o:title=""/>
          </v:shape>
          <o:OLEObject Type="Embed" ProgID="Equation.DSMT4" ShapeID="_x0000_i1029" DrawAspect="Content" ObjectID="_1627729248" r:id="rId13"/>
        </w:object>
      </w:r>
      <w:r w:rsidR="00010C85">
        <w:rPr>
          <w:szCs w:val="28"/>
        </w:rPr>
        <w:t>.</w:t>
      </w:r>
      <w:r w:rsidR="00010C85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10C85">
        <w:rPr>
          <w:szCs w:val="28"/>
        </w:rPr>
        <w:tab/>
        <w:t>(</w:t>
      </w:r>
      <w:r w:rsidR="00584FDD">
        <w:rPr>
          <w:szCs w:val="28"/>
        </w:rPr>
        <w:t>10.3</w:t>
      </w:r>
      <w:r w:rsidR="00010C85">
        <w:rPr>
          <w:szCs w:val="28"/>
        </w:rPr>
        <w:t>)</w:t>
      </w:r>
    </w:p>
    <w:p w:rsidR="000F7E5F" w:rsidRPr="008145D0" w:rsidRDefault="000F7E5F" w:rsidP="000F7E5F">
      <w:pPr>
        <w:spacing w:before="360" w:after="120"/>
        <w:rPr>
          <w:b/>
        </w:rPr>
      </w:pPr>
      <w:r w:rsidRPr="008145D0">
        <w:rPr>
          <w:b/>
        </w:rPr>
        <w:t xml:space="preserve">Пример </w:t>
      </w:r>
      <w:r>
        <w:rPr>
          <w:b/>
        </w:rPr>
        <w:t>10</w:t>
      </w:r>
      <w:r w:rsidRPr="008145D0">
        <w:rPr>
          <w:b/>
        </w:rPr>
        <w:t>.</w:t>
      </w:r>
      <w:r>
        <w:rPr>
          <w:b/>
        </w:rPr>
        <w:t>1:</w:t>
      </w:r>
    </w:p>
    <w:p w:rsidR="00010C85" w:rsidRPr="00093D7F" w:rsidRDefault="00010C85" w:rsidP="00010C85">
      <w:pPr>
        <w:pStyle w:val="ad"/>
      </w:pPr>
      <w:r w:rsidRPr="00093D7F">
        <w:t xml:space="preserve">Рассмотрим </w:t>
      </w:r>
      <w:r w:rsidR="000F7E5F">
        <w:t>замкнутую</w:t>
      </w:r>
      <w:r w:rsidRPr="00093D7F">
        <w:t xml:space="preserve"> СеМО, состоящ</w:t>
      </w:r>
      <w:r w:rsidR="000F7E5F">
        <w:t>ую</w:t>
      </w:r>
      <w:r w:rsidRPr="00093D7F">
        <w:t xml:space="preserve"> из </w:t>
      </w:r>
      <w:r>
        <w:t xml:space="preserve">трёх </w:t>
      </w:r>
      <w:r w:rsidR="000F7E5F">
        <w:t xml:space="preserve">узлов, представленную на </w:t>
      </w:r>
      <w:r w:rsidRPr="00093D7F">
        <w:t>рис. </w:t>
      </w:r>
      <w:r w:rsidR="008B4D5C">
        <w:t>1</w:t>
      </w:r>
      <w:r w:rsidR="008B4D5C" w:rsidRPr="008B4D5C">
        <w:t>0.1</w:t>
      </w:r>
      <w:r>
        <w:t>.</w:t>
      </w:r>
      <w:r w:rsidR="000F7E5F">
        <w:t xml:space="preserve"> Необходимо составить и решить уравнения глобального баланса</w:t>
      </w:r>
      <w:r w:rsidR="0005234F">
        <w:t xml:space="preserve"> и с их помощью вычислить вероятностно-временные характеристики (ВВХ) данной </w:t>
      </w:r>
      <w:proofErr w:type="spellStart"/>
      <w:r w:rsidR="0005234F">
        <w:t>ЗСеМО</w:t>
      </w:r>
      <w:proofErr w:type="spellEnd"/>
      <w:r w:rsidR="000F7E5F">
        <w:t>.</w:t>
      </w:r>
    </w:p>
    <w:p w:rsidR="00010C85" w:rsidRDefault="00010C85" w:rsidP="008B4D5C">
      <w:pPr>
        <w:pStyle w:val="a7"/>
      </w:pPr>
      <w:r w:rsidRPr="008B4D5C">
        <w:rPr>
          <w:noProof/>
          <w:lang w:eastAsia="ru-RU"/>
        </w:rPr>
        <w:drawing>
          <wp:inline distT="0" distB="0" distL="0" distR="0" wp14:anchorId="7FBE2BDA" wp14:editId="3DA5368B">
            <wp:extent cx="4015426" cy="1682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СеМО22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5706" cy="16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C85" w:rsidRPr="008B4D5C" w:rsidRDefault="00010C85" w:rsidP="006A720C">
      <w:pPr>
        <w:pStyle w:val="a9"/>
      </w:pPr>
      <w:r w:rsidRPr="008B4D5C">
        <w:t>Рис. </w:t>
      </w:r>
      <w:r w:rsidR="008B4D5C" w:rsidRPr="0005234F">
        <w:t>10.1</w:t>
      </w:r>
      <w:r w:rsidR="00576654">
        <w:t xml:space="preserve"> -</w:t>
      </w:r>
      <w:r w:rsidRPr="008B4D5C">
        <w:t xml:space="preserve"> Пример замкнутой </w:t>
      </w:r>
      <w:proofErr w:type="spellStart"/>
      <w:r w:rsidRPr="008B4D5C">
        <w:t>СеМО</w:t>
      </w:r>
      <w:proofErr w:type="spellEnd"/>
    </w:p>
    <w:p w:rsidR="008B4D5C" w:rsidRDefault="00010C85" w:rsidP="00010C85">
      <w:pPr>
        <w:pStyle w:val="af"/>
        <w:ind w:firstLine="0"/>
      </w:pPr>
      <w:r w:rsidRPr="006666BF">
        <w:t>Исходные</w:t>
      </w:r>
      <w:r w:rsidRPr="00093D7F">
        <w:t xml:space="preserve"> данные:</w:t>
      </w:r>
    </w:p>
    <w:p w:rsidR="00010C85" w:rsidRPr="00D15DD5" w:rsidRDefault="008B4D5C" w:rsidP="008B4D5C">
      <w:pPr>
        <w:pStyle w:val="af"/>
        <w:ind w:firstLine="0"/>
        <w:jc w:val="center"/>
      </w:pPr>
      <w:r w:rsidRPr="008B4D5C">
        <w:rPr>
          <w:position w:val="-38"/>
        </w:rPr>
        <w:object w:dxaOrig="4780" w:dyaOrig="900">
          <v:shape id="_x0000_i1030" type="#_x0000_t75" style="width:237.75pt;height:47.25pt" o:ole="">
            <v:imagedata r:id="rId15" o:title=""/>
          </v:shape>
          <o:OLEObject Type="Embed" ProgID="Equation.DSMT4" ShapeID="_x0000_i1030" DrawAspect="Content" ObjectID="_1627729249" r:id="rId16"/>
        </w:object>
      </w:r>
      <w:r w:rsidR="00010C85" w:rsidRPr="00D15DD5">
        <w:t>.</w:t>
      </w:r>
    </w:p>
    <w:p w:rsidR="008B4D5C" w:rsidRDefault="00010C85" w:rsidP="00010C85">
      <w:pPr>
        <w:pStyle w:val="af"/>
        <w:ind w:firstLine="0"/>
      </w:pPr>
      <w:r>
        <w:t>Маршрутная матрица:</w:t>
      </w:r>
    </w:p>
    <w:p w:rsidR="00010C85" w:rsidRPr="00D15DD5" w:rsidRDefault="00584FDD" w:rsidP="008B4D5C">
      <w:pPr>
        <w:pStyle w:val="af"/>
        <w:ind w:firstLine="0"/>
        <w:jc w:val="center"/>
      </w:pPr>
      <w:r w:rsidRPr="00584FDD">
        <w:rPr>
          <w:position w:val="-42"/>
        </w:rPr>
        <w:object w:dxaOrig="2160" w:dyaOrig="980">
          <v:shape id="_x0000_i1031" type="#_x0000_t75" style="width:106.5pt;height:47.25pt" o:ole="">
            <v:imagedata r:id="rId17" o:title=""/>
          </v:shape>
          <o:OLEObject Type="Embed" ProgID="Equation.DSMT4" ShapeID="_x0000_i1031" DrawAspect="Content" ObjectID="_1627729250" r:id="rId18"/>
        </w:object>
      </w:r>
      <w:r w:rsidR="00010C85" w:rsidRPr="00D15DD5">
        <w:t>.</w:t>
      </w:r>
    </w:p>
    <w:p w:rsidR="00584FDD" w:rsidRDefault="00010C85" w:rsidP="00010C85">
      <w:pPr>
        <w:pStyle w:val="af"/>
        <w:ind w:firstLine="0"/>
      </w:pPr>
      <w:r>
        <w:t>Все возможные состояния</w:t>
      </w:r>
      <w:r w:rsidR="00584FDD" w:rsidRPr="000F7E5F">
        <w:t xml:space="preserve"> </w:t>
      </w:r>
      <w:r w:rsidR="00584FDD">
        <w:t>СеМО</w:t>
      </w:r>
      <w:r>
        <w:t>:</w:t>
      </w:r>
    </w:p>
    <w:p w:rsidR="00010C85" w:rsidRDefault="00584FDD" w:rsidP="00584FDD">
      <w:pPr>
        <w:pStyle w:val="af"/>
        <w:ind w:firstLine="0"/>
        <w:jc w:val="center"/>
      </w:pPr>
      <w:r w:rsidRPr="00937718">
        <w:rPr>
          <w:position w:val="-14"/>
        </w:rPr>
        <w:object w:dxaOrig="6800" w:dyaOrig="420">
          <v:shape id="_x0000_i1032" type="#_x0000_t75" style="width:340.5pt;height:21.75pt" o:ole="">
            <v:imagedata r:id="rId19" o:title=""/>
          </v:shape>
          <o:OLEObject Type="Embed" ProgID="Equation.DSMT4" ShapeID="_x0000_i1032" DrawAspect="Content" ObjectID="_1627729251" r:id="rId20"/>
        </w:object>
      </w:r>
      <w:r w:rsidR="00010C85" w:rsidRPr="00937718">
        <w:t>.</w:t>
      </w:r>
    </w:p>
    <w:p w:rsidR="000C13A3" w:rsidRPr="0018620F" w:rsidRDefault="0018620F" w:rsidP="00010C85">
      <w:pPr>
        <w:pStyle w:val="ad"/>
      </w:pPr>
      <w:r>
        <w:t xml:space="preserve">Переходы из одного состояния в другое происходят при переходе заявки из одного узла в другой, при этом интенсивность перехода из </w:t>
      </w:r>
      <w:proofErr w:type="spellStart"/>
      <w:r w:rsidRPr="0018620F">
        <w:rPr>
          <w:i/>
          <w:lang w:val="en-US"/>
        </w:rPr>
        <w:t>i</w:t>
      </w:r>
      <w:proofErr w:type="spellEnd"/>
      <w:r w:rsidRPr="0018620F">
        <w:t>-</w:t>
      </w:r>
      <w:r>
        <w:t xml:space="preserve">го узла равна </w:t>
      </w:r>
      <w:r w:rsidRPr="0018620F">
        <w:rPr>
          <w:position w:val="-12"/>
        </w:rPr>
        <w:object w:dxaOrig="560" w:dyaOrig="380">
          <v:shape id="_x0000_i1033" type="#_x0000_t75" style="width:28.5pt;height:19.5pt" o:ole="">
            <v:imagedata r:id="rId21" o:title=""/>
          </v:shape>
          <o:OLEObject Type="Embed" ProgID="Equation.DSMT4" ShapeID="_x0000_i1033" DrawAspect="Content" ObjectID="_1627729252" r:id="rId22"/>
        </w:object>
      </w:r>
      <w:r>
        <w:t>.</w:t>
      </w:r>
    </w:p>
    <w:p w:rsidR="00010C85" w:rsidRPr="00093D7F" w:rsidRDefault="00010C85" w:rsidP="00010C85">
      <w:pPr>
        <w:pStyle w:val="ad"/>
      </w:pPr>
      <w:r w:rsidRPr="00093D7F">
        <w:lastRenderedPageBreak/>
        <w:t xml:space="preserve">Диаграмма интенсивностей </w:t>
      </w:r>
      <w:r w:rsidR="00595115">
        <w:t>переходов</w:t>
      </w:r>
      <w:r w:rsidRPr="00093D7F">
        <w:t xml:space="preserve"> данной СеМО </w:t>
      </w:r>
      <w:r w:rsidR="0018620F">
        <w:rPr>
          <w:lang w:val="en-US"/>
        </w:rPr>
        <w:t>c</w:t>
      </w:r>
      <w:r w:rsidR="0018620F" w:rsidRPr="0018620F">
        <w:t xml:space="preserve"> </w:t>
      </w:r>
      <w:r w:rsidR="0018620F">
        <w:t>учётом того, что</w:t>
      </w:r>
      <w:r w:rsidR="0018620F" w:rsidRPr="0018620F">
        <w:rPr>
          <w:position w:val="-12"/>
        </w:rPr>
        <w:object w:dxaOrig="1100" w:dyaOrig="380">
          <v:shape id="_x0000_i1034" type="#_x0000_t75" style="width:55.5pt;height:19.5pt" o:ole="">
            <v:imagedata r:id="rId23" o:title=""/>
          </v:shape>
          <o:OLEObject Type="Embed" ProgID="Equation.DSMT4" ShapeID="_x0000_i1034" DrawAspect="Content" ObjectID="_1627729253" r:id="rId24"/>
        </w:object>
      </w:r>
      <w:r w:rsidR="0018620F">
        <w:t xml:space="preserve"> </w:t>
      </w:r>
      <w:r w:rsidRPr="00093D7F">
        <w:t>представлена на рис.</w:t>
      </w:r>
      <w:r w:rsidRPr="00093D7F">
        <w:rPr>
          <w:lang w:val="en-US"/>
        </w:rPr>
        <w:t> </w:t>
      </w:r>
      <w:r w:rsidR="006A720C">
        <w:t>10.2</w:t>
      </w:r>
      <w:r w:rsidRPr="00093D7F">
        <w:t>.</w:t>
      </w:r>
    </w:p>
    <w:p w:rsidR="00010C85" w:rsidRPr="000F7E5F" w:rsidRDefault="006A720C" w:rsidP="006A720C">
      <w:pPr>
        <w:pStyle w:val="a7"/>
      </w:pPr>
      <w:r>
        <w:rPr>
          <w:noProof/>
          <w:lang w:eastAsia="ru-RU"/>
        </w:rPr>
        <w:drawing>
          <wp:inline distT="0" distB="0" distL="0" distR="0" wp14:anchorId="362DA6DE" wp14:editId="10677422">
            <wp:extent cx="5434069" cy="189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ля статьи Олимп1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4755" cy="189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C85" w:rsidRPr="00BC19B6" w:rsidRDefault="00010C85" w:rsidP="006A720C">
      <w:pPr>
        <w:pStyle w:val="a9"/>
        <w:rPr>
          <w:rStyle w:val="aa"/>
          <w:szCs w:val="26"/>
        </w:rPr>
      </w:pPr>
      <w:r w:rsidRPr="00BC19B6">
        <w:t>Рис. </w:t>
      </w:r>
      <w:r w:rsidR="006A720C">
        <w:t>10.2</w:t>
      </w:r>
      <w:r w:rsidR="00576654">
        <w:t xml:space="preserve"> -</w:t>
      </w:r>
      <w:bookmarkStart w:id="0" w:name="_GoBack"/>
      <w:bookmarkEnd w:id="0"/>
      <w:r w:rsidRPr="00BC19B6">
        <w:t>  </w:t>
      </w:r>
      <w:r w:rsidRPr="006A720C">
        <w:t>Диаграмма</w:t>
      </w:r>
      <w:r w:rsidRPr="00BC19B6">
        <w:t xml:space="preserve"> </w:t>
      </w:r>
      <w:r w:rsidRPr="00BC19B6">
        <w:rPr>
          <w:rStyle w:val="aa"/>
          <w:szCs w:val="26"/>
        </w:rPr>
        <w:t>интенсивностей переходов</w:t>
      </w:r>
    </w:p>
    <w:p w:rsidR="00010C85" w:rsidRPr="00093D7F" w:rsidRDefault="00010C85" w:rsidP="00010C85">
      <w:pPr>
        <w:pStyle w:val="ad"/>
      </w:pPr>
      <w:r w:rsidRPr="00093D7F">
        <w:t>Матрица интенсивностей переходов</w:t>
      </w:r>
      <w:r>
        <w:t xml:space="preserve"> (инфинитезимальный оператор)</w:t>
      </w:r>
      <w:r w:rsidRPr="00093D7F">
        <w:t>:</w:t>
      </w:r>
    </w:p>
    <w:p w:rsidR="00010C85" w:rsidRPr="00093D7F" w:rsidRDefault="006A720C" w:rsidP="00010C85">
      <w:pPr>
        <w:ind w:firstLine="0"/>
        <w:jc w:val="center"/>
        <w:rPr>
          <w:szCs w:val="28"/>
        </w:rPr>
      </w:pPr>
      <w:r w:rsidRPr="006A720C">
        <w:rPr>
          <w:position w:val="-88"/>
          <w:szCs w:val="28"/>
        </w:rPr>
        <w:object w:dxaOrig="10420" w:dyaOrig="1900">
          <v:shape id="_x0000_i1035" type="#_x0000_t75" style="width:470.25pt;height:95.25pt" o:ole="">
            <v:imagedata r:id="rId26" o:title=""/>
          </v:shape>
          <o:OLEObject Type="Embed" ProgID="Equation.DSMT4" ShapeID="_x0000_i1035" DrawAspect="Content" ObjectID="_1627729254" r:id="rId27"/>
        </w:object>
      </w:r>
      <w:r w:rsidR="00010C85" w:rsidRPr="00093D7F">
        <w:rPr>
          <w:szCs w:val="28"/>
        </w:rPr>
        <w:t>.</w:t>
      </w:r>
    </w:p>
    <w:p w:rsidR="00010C85" w:rsidRPr="00093D7F" w:rsidRDefault="00010C85" w:rsidP="00010C85">
      <w:pPr>
        <w:pStyle w:val="ad"/>
      </w:pPr>
      <w:r w:rsidRPr="00093D7F">
        <w:t xml:space="preserve">Уравнения </w:t>
      </w:r>
      <w:r>
        <w:t>(</w:t>
      </w:r>
      <w:r w:rsidR="0040781E">
        <w:t>10.1</w:t>
      </w:r>
      <w:r>
        <w:t>) с учётом нормирующего условия</w:t>
      </w:r>
      <w:r>
        <w:rPr>
          <w:lang w:val="en-US"/>
        </w:rPr>
        <w:t> </w:t>
      </w:r>
      <w:r w:rsidRPr="00245F09">
        <w:t>(</w:t>
      </w:r>
      <w:r w:rsidR="0040781E">
        <w:t>10.3</w:t>
      </w:r>
      <w:r w:rsidRPr="00245F09">
        <w:t>):</w:t>
      </w:r>
    </w:p>
    <w:p w:rsidR="00010C85" w:rsidRPr="00010C85" w:rsidRDefault="003669AF" w:rsidP="00010C85">
      <w:pPr>
        <w:ind w:firstLine="0"/>
        <w:jc w:val="center"/>
        <w:rPr>
          <w:szCs w:val="28"/>
        </w:rPr>
      </w:pPr>
      <w:r w:rsidRPr="003669AF">
        <w:rPr>
          <w:position w:val="-158"/>
          <w:szCs w:val="28"/>
        </w:rPr>
        <w:object w:dxaOrig="8140" w:dyaOrig="3300">
          <v:shape id="_x0000_i1036" type="#_x0000_t75" style="width:407.25pt;height:166.5pt" o:ole="">
            <v:imagedata r:id="rId28" o:title=""/>
          </v:shape>
          <o:OLEObject Type="Embed" ProgID="Equation.DSMT4" ShapeID="_x0000_i1036" DrawAspect="Content" ObjectID="_1627729255" r:id="rId29"/>
        </w:object>
      </w:r>
      <w:r w:rsidR="00010C85" w:rsidRPr="00010C85">
        <w:rPr>
          <w:szCs w:val="28"/>
        </w:rPr>
        <w:t>.</w:t>
      </w:r>
    </w:p>
    <w:p w:rsidR="00010C85" w:rsidRPr="00093D7F" w:rsidRDefault="00010C85" w:rsidP="00010C85">
      <w:pPr>
        <w:pStyle w:val="ad"/>
      </w:pPr>
      <w:r w:rsidRPr="00093D7F">
        <w:t xml:space="preserve">Решение </w:t>
      </w:r>
      <w:r>
        <w:t xml:space="preserve">системы уравнений </w:t>
      </w:r>
      <w:r w:rsidRPr="00093D7F">
        <w:t>даст нам:</w:t>
      </w:r>
    </w:p>
    <w:p w:rsidR="00010C85" w:rsidRPr="00093D7F" w:rsidRDefault="0040781E" w:rsidP="00010C85">
      <w:pPr>
        <w:pStyle w:val="a5"/>
        <w:spacing w:line="360" w:lineRule="auto"/>
        <w:ind w:firstLine="0"/>
        <w:jc w:val="center"/>
        <w:rPr>
          <w:sz w:val="28"/>
          <w:szCs w:val="28"/>
        </w:rPr>
      </w:pPr>
      <w:r w:rsidRPr="0040781E">
        <w:rPr>
          <w:position w:val="-38"/>
          <w:sz w:val="28"/>
          <w:szCs w:val="28"/>
        </w:rPr>
        <w:object w:dxaOrig="6440" w:dyaOrig="900">
          <v:shape id="_x0000_i1037" type="#_x0000_t75" style="width:321pt;height:44.25pt" o:ole="">
            <v:imagedata r:id="rId30" o:title=""/>
          </v:shape>
          <o:OLEObject Type="Embed" ProgID="Equation.DSMT4" ShapeID="_x0000_i1037" DrawAspect="Content" ObjectID="_1627729256" r:id="rId31"/>
        </w:object>
      </w:r>
    </w:p>
    <w:p w:rsidR="003669AF" w:rsidRPr="00093D7F" w:rsidRDefault="003669AF" w:rsidP="003669AF">
      <w:pPr>
        <w:pStyle w:val="ad"/>
      </w:pPr>
      <w:r w:rsidRPr="00093D7F">
        <w:t>Тогда маргинальные вероятности</w:t>
      </w:r>
      <w:r w:rsidR="001F6CA1">
        <w:t xml:space="preserve"> ф. (9.15</w:t>
      </w:r>
      <w:r>
        <w:t>)</w:t>
      </w:r>
      <w:r w:rsidR="001F6CA1">
        <w:t xml:space="preserve"> лекции 9</w:t>
      </w:r>
      <w:r w:rsidRPr="00093D7F">
        <w:t>:</w:t>
      </w:r>
    </w:p>
    <w:p w:rsidR="003669AF" w:rsidRPr="00093D7F" w:rsidRDefault="001F6CA1" w:rsidP="003669AF">
      <w:pPr>
        <w:ind w:firstLine="0"/>
        <w:jc w:val="center"/>
        <w:rPr>
          <w:szCs w:val="28"/>
        </w:rPr>
      </w:pPr>
      <w:r w:rsidRPr="001F6CA1">
        <w:rPr>
          <w:position w:val="-194"/>
          <w:szCs w:val="28"/>
        </w:rPr>
        <w:object w:dxaOrig="5280" w:dyaOrig="4020">
          <v:shape id="_x0000_i1038" type="#_x0000_t75" style="width:252.75pt;height:193.5pt" o:ole="">
            <v:imagedata r:id="rId32" o:title=""/>
          </v:shape>
          <o:OLEObject Type="Embed" ProgID="Equation.DSMT4" ShapeID="_x0000_i1038" DrawAspect="Content" ObjectID="_1627729257" r:id="rId33"/>
        </w:object>
      </w:r>
    </w:p>
    <w:p w:rsidR="003669AF" w:rsidRDefault="003669AF" w:rsidP="003669AF">
      <w:pPr>
        <w:pStyle w:val="ad"/>
      </w:pPr>
      <w:r>
        <w:t>Коэффициенты загрузки</w:t>
      </w:r>
      <w:r w:rsidR="001F6CA1">
        <w:t xml:space="preserve"> ф. (9.19)</w:t>
      </w:r>
      <w:r>
        <w:t>:</w:t>
      </w:r>
    </w:p>
    <w:p w:rsidR="003669AF" w:rsidRDefault="001F6CA1" w:rsidP="003669AF">
      <w:pPr>
        <w:pStyle w:val="ab"/>
        <w:ind w:firstLine="0"/>
        <w:jc w:val="center"/>
      </w:pPr>
      <w:r w:rsidRPr="001F6CA1">
        <w:rPr>
          <w:position w:val="-38"/>
        </w:rPr>
        <w:object w:dxaOrig="7940" w:dyaOrig="900">
          <v:shape id="_x0000_i1039" type="#_x0000_t75" style="width:396pt;height:44.25pt" o:ole="">
            <v:imagedata r:id="rId34" o:title=""/>
          </v:shape>
          <o:OLEObject Type="Embed" ProgID="Equation.DSMT4" ShapeID="_x0000_i1039" DrawAspect="Content" ObjectID="_1627729258" r:id="rId35"/>
        </w:object>
      </w:r>
    </w:p>
    <w:p w:rsidR="003669AF" w:rsidRPr="00842DD1" w:rsidRDefault="003669AF" w:rsidP="003669AF">
      <w:pPr>
        <w:pStyle w:val="ad"/>
      </w:pPr>
      <w:r>
        <w:t>Интенсивности потоков</w:t>
      </w:r>
      <w:r w:rsidR="0005234F">
        <w:t xml:space="preserve"> ф. (9.23)</w:t>
      </w:r>
      <w:r>
        <w:t>:</w:t>
      </w:r>
    </w:p>
    <w:p w:rsidR="003669AF" w:rsidRDefault="001F6CA1" w:rsidP="003669AF">
      <w:pPr>
        <w:pStyle w:val="ab"/>
        <w:ind w:firstLine="0"/>
        <w:jc w:val="center"/>
      </w:pPr>
      <w:r w:rsidRPr="00C04760">
        <w:rPr>
          <w:position w:val="-12"/>
        </w:rPr>
        <w:object w:dxaOrig="6720" w:dyaOrig="380">
          <v:shape id="_x0000_i1040" type="#_x0000_t75" style="width:336pt;height:19.5pt" o:ole="">
            <v:imagedata r:id="rId36" o:title=""/>
          </v:shape>
          <o:OLEObject Type="Embed" ProgID="Equation.DSMT4" ShapeID="_x0000_i1040" DrawAspect="Content" ObjectID="_1627729259" r:id="rId37"/>
        </w:object>
      </w:r>
      <w:r w:rsidR="003669AF">
        <w:t>.</w:t>
      </w:r>
    </w:p>
    <w:p w:rsidR="003669AF" w:rsidRPr="00093D7F" w:rsidRDefault="0005234F" w:rsidP="003669AF">
      <w:pPr>
        <w:pStyle w:val="ad"/>
      </w:pPr>
      <w:r>
        <w:t>Далее по ф.</w:t>
      </w:r>
      <w:r w:rsidR="003669AF" w:rsidRPr="00093D7F">
        <w:t xml:space="preserve"> (</w:t>
      </w:r>
      <w:r>
        <w:t>9.2</w:t>
      </w:r>
      <w:r w:rsidR="00E73AD3">
        <w:t>5</w:t>
      </w:r>
      <w:r>
        <w:t>)–</w:t>
      </w:r>
      <w:r w:rsidR="003669AF">
        <w:t>(</w:t>
      </w:r>
      <w:r>
        <w:t>9.30</w:t>
      </w:r>
      <w:r w:rsidR="003669AF" w:rsidRPr="00093D7F">
        <w:t>) определяю</w:t>
      </w:r>
      <w:r w:rsidR="003669AF">
        <w:t xml:space="preserve">тся </w:t>
      </w:r>
      <w:r>
        <w:t>ВВХ</w:t>
      </w:r>
      <w:r w:rsidR="003669AF">
        <w:t xml:space="preserve"> СеМО</w:t>
      </w:r>
      <w:r w:rsidR="003669AF" w:rsidRPr="00842DD1">
        <w:t>.</w:t>
      </w:r>
    </w:p>
    <w:p w:rsidR="00976CD3" w:rsidRDefault="00976CD3" w:rsidP="00976CD3">
      <w:pPr>
        <w:pStyle w:val="ad"/>
      </w:pPr>
      <w:r>
        <w:t>Количество заявок в узлах</w:t>
      </w:r>
      <w:r w:rsidR="0005234F">
        <w:t xml:space="preserve"> ф.</w:t>
      </w:r>
      <w:r>
        <w:t xml:space="preserve"> </w:t>
      </w:r>
      <w:r w:rsidRPr="007700D9">
        <w:t>(</w:t>
      </w:r>
      <w:r w:rsidR="0005234F">
        <w:t>9.25</w:t>
      </w:r>
      <w:r w:rsidRPr="007700D9">
        <w:t>)</w:t>
      </w:r>
      <w:r>
        <w:t>:</w:t>
      </w:r>
    </w:p>
    <w:p w:rsidR="00976CD3" w:rsidRPr="0005234F" w:rsidRDefault="00874E2B" w:rsidP="00976CD3">
      <w:pPr>
        <w:pStyle w:val="ad"/>
        <w:ind w:firstLine="0"/>
        <w:jc w:val="center"/>
      </w:pPr>
      <w:r w:rsidRPr="00874E2B">
        <w:rPr>
          <w:position w:val="-40"/>
        </w:rPr>
        <w:object w:dxaOrig="7560" w:dyaOrig="940">
          <v:shape id="_x0000_i1041" type="#_x0000_t75" style="width:386.25pt;height:46.5pt" o:ole="">
            <v:imagedata r:id="rId38" o:title=""/>
          </v:shape>
          <o:OLEObject Type="Embed" ProgID="Equation.DSMT4" ShapeID="_x0000_i1041" DrawAspect="Content" ObjectID="_1627729260" r:id="rId39"/>
        </w:object>
      </w:r>
    </w:p>
    <w:p w:rsidR="00976CD3" w:rsidRDefault="00976CD3" w:rsidP="00976CD3">
      <w:pPr>
        <w:pStyle w:val="ad"/>
      </w:pPr>
      <w:r w:rsidRPr="00C16CFF">
        <w:t>Время</w:t>
      </w:r>
      <w:r>
        <w:t xml:space="preserve"> реакции в узлах </w:t>
      </w:r>
      <w:r w:rsidR="0005234F">
        <w:t xml:space="preserve">ф. </w:t>
      </w:r>
      <w:r>
        <w:t>(</w:t>
      </w:r>
      <w:r w:rsidR="0005234F">
        <w:t>9.27</w:t>
      </w:r>
      <w:r>
        <w:t>):</w:t>
      </w:r>
    </w:p>
    <w:p w:rsidR="00976CD3" w:rsidRDefault="0005234F" w:rsidP="00976CD3">
      <w:pPr>
        <w:pStyle w:val="ad"/>
        <w:ind w:firstLine="0"/>
        <w:jc w:val="center"/>
      </w:pPr>
      <w:r w:rsidRPr="00874E2B">
        <w:rPr>
          <w:position w:val="-34"/>
        </w:rPr>
        <w:object w:dxaOrig="6100" w:dyaOrig="840">
          <v:shape id="_x0000_i1042" type="#_x0000_t75" style="width:274.5pt;height:41.25pt" o:ole="">
            <v:imagedata r:id="rId40" o:title=""/>
          </v:shape>
          <o:OLEObject Type="Embed" ProgID="Equation.DSMT4" ShapeID="_x0000_i1042" DrawAspect="Content" ObjectID="_1627729261" r:id="rId41"/>
        </w:object>
      </w:r>
      <w:r w:rsidR="00976CD3">
        <w:t>.</w:t>
      </w:r>
    </w:p>
    <w:p w:rsidR="00976CD3" w:rsidRDefault="00976CD3" w:rsidP="00C16CFF">
      <w:r>
        <w:t>Время ожидания обслуживания в узлах</w:t>
      </w:r>
      <w:r w:rsidR="0005234F">
        <w:t xml:space="preserve"> ф.</w:t>
      </w:r>
      <w:r>
        <w:t xml:space="preserve"> (</w:t>
      </w:r>
      <w:r w:rsidR="0005234F">
        <w:t>9.30</w:t>
      </w:r>
      <w:r>
        <w:t>):</w:t>
      </w:r>
    </w:p>
    <w:p w:rsidR="00976CD3" w:rsidRDefault="00874E2B" w:rsidP="00976CD3">
      <w:pPr>
        <w:pStyle w:val="ad"/>
        <w:ind w:firstLine="0"/>
        <w:jc w:val="center"/>
      </w:pPr>
      <w:r w:rsidRPr="00874E2B">
        <w:rPr>
          <w:position w:val="-34"/>
        </w:rPr>
        <w:object w:dxaOrig="8059" w:dyaOrig="780">
          <v:shape id="_x0000_i1043" type="#_x0000_t75" style="width:404.25pt;height:38.25pt" o:ole="">
            <v:imagedata r:id="rId42" o:title=""/>
          </v:shape>
          <o:OLEObject Type="Embed" ProgID="Equation.DSMT4" ShapeID="_x0000_i1043" DrawAspect="Content" ObjectID="_1627729262" r:id="rId43"/>
        </w:object>
      </w:r>
    </w:p>
    <w:p w:rsidR="00976CD3" w:rsidRDefault="00976CD3" w:rsidP="00C16CFF">
      <w:r>
        <w:t xml:space="preserve">Средняя длина очереди в узлах </w:t>
      </w:r>
      <w:r w:rsidR="0005234F">
        <w:t xml:space="preserve">ф. </w:t>
      </w:r>
      <w:r>
        <w:t>(</w:t>
      </w:r>
      <w:r w:rsidR="0005234F">
        <w:t>9.29</w:t>
      </w:r>
      <w:r>
        <w:t>):</w:t>
      </w:r>
    </w:p>
    <w:p w:rsidR="00976CD3" w:rsidRPr="00C5698D" w:rsidRDefault="00E73AD3" w:rsidP="00976CD3">
      <w:pPr>
        <w:pStyle w:val="ad"/>
        <w:ind w:firstLine="0"/>
        <w:jc w:val="center"/>
      </w:pPr>
      <w:r w:rsidRPr="00093D7F">
        <w:rPr>
          <w:position w:val="-12"/>
        </w:rPr>
        <w:object w:dxaOrig="7339" w:dyaOrig="440">
          <v:shape id="_x0000_i1044" type="#_x0000_t75" style="width:362.25pt;height:24.75pt" o:ole="">
            <v:imagedata r:id="rId44" o:title=""/>
          </v:shape>
          <o:OLEObject Type="Embed" ProgID="Equation.DSMT4" ShapeID="_x0000_i1044" DrawAspect="Content" ObjectID="_1627729263" r:id="rId45"/>
        </w:object>
      </w:r>
      <w:r w:rsidR="00976CD3" w:rsidRPr="00C5698D">
        <w:t>.</w:t>
      </w:r>
    </w:p>
    <w:p w:rsidR="00976CD3" w:rsidRPr="00E73AD3" w:rsidRDefault="00874E2B" w:rsidP="00E73AD3">
      <w:pPr>
        <w:keepNext/>
        <w:tabs>
          <w:tab w:val="left" w:pos="4340"/>
        </w:tabs>
        <w:spacing w:before="240" w:after="240"/>
        <w:ind w:firstLine="0"/>
        <w:outlineLvl w:val="0"/>
        <w:rPr>
          <w:rFonts w:eastAsia="Times New Roman" w:cs="Times New Roman"/>
          <w:b/>
          <w:bCs/>
          <w:kern w:val="32"/>
          <w:sz w:val="32"/>
          <w:szCs w:val="32"/>
        </w:rPr>
      </w:pPr>
      <w:proofErr w:type="gramStart"/>
      <w:r w:rsidRPr="00E73AD3">
        <w:rPr>
          <w:rFonts w:eastAsia="Times New Roman" w:cs="Times New Roman"/>
          <w:b/>
          <w:bCs/>
          <w:kern w:val="32"/>
          <w:sz w:val="32"/>
          <w:szCs w:val="32"/>
        </w:rPr>
        <w:t>II  </w:t>
      </w:r>
      <w:r w:rsidR="00976CD3" w:rsidRPr="00E73AD3">
        <w:rPr>
          <w:rFonts w:eastAsia="Times New Roman" w:cs="Times New Roman"/>
          <w:b/>
          <w:bCs/>
          <w:kern w:val="32"/>
          <w:sz w:val="32"/>
          <w:szCs w:val="32"/>
        </w:rPr>
        <w:t>Сети</w:t>
      </w:r>
      <w:proofErr w:type="gramEnd"/>
      <w:r w:rsidR="00976CD3" w:rsidRPr="00E73AD3">
        <w:rPr>
          <w:rFonts w:eastAsia="Times New Roman" w:cs="Times New Roman"/>
          <w:b/>
          <w:bCs/>
          <w:kern w:val="32"/>
          <w:sz w:val="32"/>
          <w:szCs w:val="32"/>
        </w:rPr>
        <w:t xml:space="preserve"> Гордона-</w:t>
      </w:r>
      <w:proofErr w:type="spellStart"/>
      <w:r w:rsidR="00976CD3" w:rsidRPr="00E73AD3">
        <w:rPr>
          <w:rFonts w:eastAsia="Times New Roman" w:cs="Times New Roman"/>
          <w:b/>
          <w:bCs/>
          <w:kern w:val="32"/>
          <w:sz w:val="32"/>
          <w:szCs w:val="32"/>
        </w:rPr>
        <w:t>Ньюэлла</w:t>
      </w:r>
      <w:proofErr w:type="spellEnd"/>
    </w:p>
    <w:p w:rsidR="00976CD3" w:rsidRDefault="00976CD3" w:rsidP="00C16CFF">
      <w:r>
        <w:t xml:space="preserve">Применение уравнений глобального баланса – простой и удобный способ вычисления вероятностно-временных характеристик </w:t>
      </w:r>
      <w:proofErr w:type="spellStart"/>
      <w:r>
        <w:t>ЗСеМО</w:t>
      </w:r>
      <w:proofErr w:type="spellEnd"/>
      <w:r>
        <w:t xml:space="preserve">, который, к </w:t>
      </w:r>
      <w:r>
        <w:lastRenderedPageBreak/>
        <w:t>сожалению, применим только к сетям малой размерности с малым количеством заявок и соответственно небольшим числом состояний</w:t>
      </w:r>
      <w:r w:rsidR="00595115" w:rsidRPr="00595115">
        <w:t xml:space="preserve"> [5, 10]</w:t>
      </w:r>
      <w:r>
        <w:t>.</w:t>
      </w:r>
    </w:p>
    <w:p w:rsidR="00976CD3" w:rsidRPr="00093D7F" w:rsidRDefault="00976CD3" w:rsidP="00C16CFF">
      <w:r>
        <w:t xml:space="preserve">Гордоном и </w:t>
      </w:r>
      <w:proofErr w:type="spellStart"/>
      <w:r>
        <w:t>Ньюэллом</w:t>
      </w:r>
      <w:proofErr w:type="spellEnd"/>
      <w:r>
        <w:t xml:space="preserve"> было найдено решение уравнений глобального баланса относительно стационарного распределения</w:t>
      </w:r>
      <w:r w:rsidRPr="00093D7F">
        <w:t xml:space="preserve"> вероятностей состояний </w:t>
      </w:r>
      <w:r>
        <w:t>замкнутой СеМО в мультипликативной форме</w:t>
      </w:r>
      <w:r w:rsidRPr="00093D7F">
        <w:t>:</w:t>
      </w:r>
    </w:p>
    <w:p w:rsidR="00976CD3" w:rsidRPr="00093D7F" w:rsidRDefault="00E85124" w:rsidP="00874E2B">
      <w:pPr>
        <w:ind w:firstLine="0"/>
        <w:jc w:val="right"/>
        <w:rPr>
          <w:szCs w:val="28"/>
        </w:rPr>
      </w:pPr>
      <w:r w:rsidRPr="00874E2B">
        <w:rPr>
          <w:position w:val="-40"/>
          <w:szCs w:val="28"/>
        </w:rPr>
        <w:object w:dxaOrig="4340" w:dyaOrig="940">
          <v:shape id="_x0000_i1045" type="#_x0000_t75" style="width:217.5pt;height:45pt" o:ole="">
            <v:imagedata r:id="rId46" o:title=""/>
          </v:shape>
          <o:OLEObject Type="Embed" ProgID="Equation.DSMT4" ShapeID="_x0000_i1045" DrawAspect="Content" ObjectID="_1627729264" r:id="rId47"/>
        </w:object>
      </w:r>
      <w:r w:rsidR="00976CD3">
        <w:rPr>
          <w:szCs w:val="28"/>
        </w:rPr>
        <w:tab/>
      </w:r>
      <w:r w:rsidR="00874E2B">
        <w:rPr>
          <w:szCs w:val="28"/>
        </w:rPr>
        <w:tab/>
      </w:r>
      <w:r w:rsidR="00976CD3">
        <w:rPr>
          <w:szCs w:val="28"/>
        </w:rPr>
        <w:tab/>
      </w:r>
      <w:r w:rsidR="00976CD3" w:rsidRPr="00093D7F">
        <w:rPr>
          <w:szCs w:val="28"/>
        </w:rPr>
        <w:t>(</w:t>
      </w:r>
      <w:r w:rsidR="00E73AD3" w:rsidRPr="001A277D">
        <w:rPr>
          <w:szCs w:val="28"/>
        </w:rPr>
        <w:t>10.4</w:t>
      </w:r>
      <w:r w:rsidR="00976CD3" w:rsidRPr="00093D7F">
        <w:rPr>
          <w:szCs w:val="28"/>
        </w:rPr>
        <w:t>)</w:t>
      </w:r>
    </w:p>
    <w:p w:rsidR="00976CD3" w:rsidRDefault="00976CD3" w:rsidP="00976CD3">
      <w:pPr>
        <w:pStyle w:val="ab"/>
        <w:ind w:firstLine="0"/>
      </w:pPr>
      <w:r w:rsidRPr="00093D7F">
        <w:t xml:space="preserve">где </w:t>
      </w:r>
      <w:r w:rsidR="00874E2B" w:rsidRPr="00874E2B">
        <w:rPr>
          <w:position w:val="-12"/>
        </w:rPr>
        <w:object w:dxaOrig="1060" w:dyaOrig="360">
          <v:shape id="_x0000_i1046" type="#_x0000_t75" style="width:53.25pt;height:17.25pt" o:ole="">
            <v:imagedata r:id="rId48" o:title=""/>
          </v:shape>
          <o:OLEObject Type="Embed" ProgID="Equation.DSMT4" ShapeID="_x0000_i1046" DrawAspect="Content" ObjectID="_1627729265" r:id="rId49"/>
        </w:object>
      </w:r>
      <w:r>
        <w:t xml:space="preserve"> – нормализующая константа:</w:t>
      </w:r>
    </w:p>
    <w:p w:rsidR="00976CD3" w:rsidRDefault="00E85124" w:rsidP="00874E2B">
      <w:pPr>
        <w:pStyle w:val="ab"/>
        <w:ind w:firstLine="0"/>
        <w:jc w:val="right"/>
      </w:pPr>
      <w:r w:rsidRPr="00874E2B">
        <w:rPr>
          <w:position w:val="-44"/>
        </w:rPr>
        <w:object w:dxaOrig="3480" w:dyaOrig="980">
          <v:shape id="_x0000_i1047" type="#_x0000_t75" style="width:176.25pt;height:52.5pt" o:ole="">
            <v:imagedata r:id="rId50" o:title=""/>
          </v:shape>
          <o:OLEObject Type="Embed" ProgID="Equation.DSMT4" ShapeID="_x0000_i1047" DrawAspect="Content" ObjectID="_1627729266" r:id="rId51"/>
        </w:object>
      </w:r>
      <w:r w:rsidR="00976CD3">
        <w:t>,</w:t>
      </w:r>
      <w:r w:rsidR="00976CD3">
        <w:tab/>
      </w:r>
      <w:r w:rsidR="00874E2B">
        <w:tab/>
      </w:r>
      <w:r w:rsidR="00976CD3">
        <w:tab/>
        <w:t>(</w:t>
      </w:r>
      <w:r w:rsidR="00E73AD3" w:rsidRPr="00424ACF">
        <w:t>10.5</w:t>
      </w:r>
      <w:r w:rsidR="00976CD3">
        <w:t>)</w:t>
      </w:r>
    </w:p>
    <w:p w:rsidR="00976CD3" w:rsidRPr="00093D7F" w:rsidRDefault="00C16CFF" w:rsidP="00C16CFF">
      <w:pPr>
        <w:ind w:firstLine="0"/>
      </w:pPr>
      <w:r w:rsidRPr="00093D7F">
        <w:rPr>
          <w:position w:val="-12"/>
        </w:rPr>
        <w:object w:dxaOrig="279" w:dyaOrig="380">
          <v:shape id="_x0000_i1048" type="#_x0000_t75" style="width:16.5pt;height:23.25pt" o:ole="">
            <v:imagedata r:id="rId52" o:title=""/>
          </v:shape>
          <o:OLEObject Type="Embed" ProgID="Equation.DSMT4" ShapeID="_x0000_i1048" DrawAspect="Content" ObjectID="_1627729267" r:id="rId53"/>
        </w:object>
      </w:r>
      <w:r w:rsidR="00976CD3" w:rsidRPr="00093D7F">
        <w:t xml:space="preserve"> </w:t>
      </w:r>
      <w:r w:rsidR="00424ACF">
        <w:t>определено ф.</w:t>
      </w:r>
      <w:r w:rsidR="00976CD3">
        <w:t xml:space="preserve"> (</w:t>
      </w:r>
      <w:r w:rsidR="00424ACF">
        <w:t>9.1</w:t>
      </w:r>
      <w:r w:rsidR="00976CD3">
        <w:t xml:space="preserve">4); </w:t>
      </w:r>
      <w:r w:rsidR="00976CD3" w:rsidRPr="00093D7F">
        <w:t>функция:</w:t>
      </w:r>
      <w:r w:rsidR="00976CD3">
        <w:t xml:space="preserve"> </w:t>
      </w:r>
      <w:r w:rsidR="00874E2B" w:rsidRPr="00874E2B">
        <w:rPr>
          <w:position w:val="-34"/>
        </w:rPr>
        <w:object w:dxaOrig="3500" w:dyaOrig="820">
          <v:shape id="_x0000_i1049" type="#_x0000_t75" style="width:171.75pt;height:42.75pt" o:ole="">
            <v:imagedata r:id="rId54" o:title=""/>
          </v:shape>
          <o:OLEObject Type="Embed" ProgID="Equation.DSMT4" ShapeID="_x0000_i1049" DrawAspect="Content" ObjectID="_1627729268" r:id="rId55"/>
        </w:object>
      </w:r>
      <w:r w:rsidR="00976CD3">
        <w:t xml:space="preserve"> зависит от количества заявок в узлах сети</w:t>
      </w:r>
      <w:r w:rsidR="00976CD3" w:rsidRPr="00093D7F">
        <w:t>.</w:t>
      </w:r>
    </w:p>
    <w:p w:rsidR="00006C36" w:rsidRPr="008145D0" w:rsidRDefault="00006C36" w:rsidP="00006C36">
      <w:pPr>
        <w:spacing w:before="360" w:after="120"/>
        <w:rPr>
          <w:b/>
        </w:rPr>
      </w:pPr>
      <w:r w:rsidRPr="008145D0">
        <w:rPr>
          <w:b/>
        </w:rPr>
        <w:t xml:space="preserve">Пример </w:t>
      </w:r>
      <w:r>
        <w:rPr>
          <w:b/>
        </w:rPr>
        <w:t>10</w:t>
      </w:r>
      <w:r w:rsidRPr="008145D0">
        <w:rPr>
          <w:b/>
        </w:rPr>
        <w:t>.</w:t>
      </w:r>
      <w:r w:rsidRPr="00006C36">
        <w:rPr>
          <w:b/>
        </w:rPr>
        <w:t>2</w:t>
      </w:r>
      <w:r>
        <w:rPr>
          <w:b/>
        </w:rPr>
        <w:t>:</w:t>
      </w:r>
    </w:p>
    <w:p w:rsidR="00976CD3" w:rsidRPr="008D2802" w:rsidRDefault="00976CD3" w:rsidP="00C16CFF">
      <w:r>
        <w:t>Выполним расчёт для определённого выше примера</w:t>
      </w:r>
      <w:r w:rsidR="00006C36" w:rsidRPr="00006C36">
        <w:t xml:space="preserve"> (</w:t>
      </w:r>
      <w:r w:rsidR="00006C36">
        <w:t>рис. 10.1</w:t>
      </w:r>
      <w:r w:rsidR="00006C36" w:rsidRPr="00006C36">
        <w:t>)</w:t>
      </w:r>
      <w:r>
        <w:t>.</w:t>
      </w:r>
    </w:p>
    <w:p w:rsidR="00976CD3" w:rsidRPr="00D36645" w:rsidRDefault="00976CD3" w:rsidP="00C16CFF">
      <w:r>
        <w:t xml:space="preserve">Коэффициенты переходов и значения </w:t>
      </w:r>
      <w:r w:rsidR="00874E2B" w:rsidRPr="00093D7F">
        <w:rPr>
          <w:position w:val="-12"/>
        </w:rPr>
        <w:object w:dxaOrig="279" w:dyaOrig="380">
          <v:shape id="_x0000_i1050" type="#_x0000_t75" style="width:15.75pt;height:23.25pt" o:ole="">
            <v:imagedata r:id="rId56" o:title=""/>
          </v:shape>
          <o:OLEObject Type="Embed" ProgID="Equation.DSMT4" ShapeID="_x0000_i1050" DrawAspect="Content" ObjectID="_1627729269" r:id="rId57"/>
        </w:object>
      </w:r>
      <w:r>
        <w:t xml:space="preserve"> в узлах </w:t>
      </w:r>
      <w:r w:rsidR="00874E2B" w:rsidRPr="00652C06">
        <w:rPr>
          <w:position w:val="-12"/>
        </w:rPr>
        <w:object w:dxaOrig="859" w:dyaOrig="440">
          <v:shape id="_x0000_i1051" type="#_x0000_t75" style="width:45.75pt;height:23.25pt" o:ole="">
            <v:imagedata r:id="rId58" o:title=""/>
          </v:shape>
          <o:OLEObject Type="Embed" ProgID="Equation.DSMT4" ShapeID="_x0000_i1051" DrawAspect="Content" ObjectID="_1627729270" r:id="rId59"/>
        </w:object>
      </w:r>
      <w:r w:rsidR="007F08CB">
        <w:t xml:space="preserve"> </w:t>
      </w:r>
      <w:r w:rsidR="007F08CB" w:rsidRPr="007F08CB">
        <w:t>из выражений (9.13) и (9.14) лекции 9</w:t>
      </w:r>
      <w:r>
        <w:t>:</w:t>
      </w:r>
    </w:p>
    <w:p w:rsidR="00976CD3" w:rsidRDefault="00E85124" w:rsidP="00976CD3">
      <w:pPr>
        <w:pStyle w:val="ab"/>
        <w:ind w:firstLine="0"/>
        <w:jc w:val="center"/>
      </w:pPr>
      <w:r w:rsidRPr="00E85124">
        <w:rPr>
          <w:position w:val="-54"/>
        </w:rPr>
        <w:object w:dxaOrig="5539" w:dyaOrig="1219">
          <v:shape id="_x0000_i1052" type="#_x0000_t75" style="width:277.5pt;height:57.75pt" o:ole="">
            <v:imagedata r:id="rId60" o:title=""/>
          </v:shape>
          <o:OLEObject Type="Embed" ProgID="Equation.DSMT4" ShapeID="_x0000_i1052" DrawAspect="Content" ObjectID="_1627729271" r:id="rId61"/>
        </w:object>
      </w:r>
    </w:p>
    <w:p w:rsidR="00976CD3" w:rsidRDefault="00976CD3" w:rsidP="00C16CFF">
      <w:r>
        <w:t xml:space="preserve">Нормализующая константа из </w:t>
      </w:r>
      <w:r w:rsidR="00E85124">
        <w:t xml:space="preserve">ф. </w:t>
      </w:r>
      <w:r>
        <w:t>(</w:t>
      </w:r>
      <w:r w:rsidR="00E85124" w:rsidRPr="00E85124">
        <w:t>10.5</w:t>
      </w:r>
      <w:r>
        <w:t xml:space="preserve">) с учётом того, что </w:t>
      </w:r>
      <w:r w:rsidR="00424ACF" w:rsidRPr="00692E0B">
        <w:rPr>
          <w:position w:val="-12"/>
        </w:rPr>
        <w:object w:dxaOrig="2000" w:dyaOrig="380">
          <v:shape id="_x0000_i1053" type="#_x0000_t75" style="width:99pt;height:18pt" o:ole="">
            <v:imagedata r:id="rId62" o:title=""/>
          </v:shape>
          <o:OLEObject Type="Embed" ProgID="Equation.DSMT4" ShapeID="_x0000_i1053" DrawAspect="Content" ObjectID="_1627729272" r:id="rId63"/>
        </w:object>
      </w:r>
      <w:r>
        <w:t xml:space="preserve"> при </w:t>
      </w:r>
      <w:r w:rsidR="00874E2B" w:rsidRPr="00C04760">
        <w:rPr>
          <w:position w:val="-12"/>
        </w:rPr>
        <w:object w:dxaOrig="1320" w:dyaOrig="380">
          <v:shape id="_x0000_i1054" type="#_x0000_t75" style="width:66.75pt;height:19.5pt" o:ole="">
            <v:imagedata r:id="rId64" o:title=""/>
          </v:shape>
          <o:OLEObject Type="Embed" ProgID="Equation.DSMT4" ShapeID="_x0000_i1054" DrawAspect="Content" ObjectID="_1627729273" r:id="rId65"/>
        </w:object>
      </w:r>
      <w:r>
        <w:t>:</w:t>
      </w:r>
    </w:p>
    <w:p w:rsidR="00976CD3" w:rsidRDefault="00E85124" w:rsidP="00976CD3">
      <w:pPr>
        <w:pStyle w:val="ab"/>
        <w:ind w:firstLine="0"/>
        <w:jc w:val="center"/>
      </w:pPr>
      <w:r w:rsidRPr="00E85124">
        <w:rPr>
          <w:position w:val="-82"/>
        </w:rPr>
        <w:object w:dxaOrig="7500" w:dyaOrig="1780">
          <v:shape id="_x0000_i1055" type="#_x0000_t75" style="width:367.5pt;height:93pt" o:ole="">
            <v:imagedata r:id="rId66" o:title=""/>
          </v:shape>
          <o:OLEObject Type="Embed" ProgID="Equation.DSMT4" ShapeID="_x0000_i1055" DrawAspect="Content" ObjectID="_1627729274" r:id="rId67"/>
        </w:object>
      </w:r>
      <w:r w:rsidR="00976CD3">
        <w:t>.</w:t>
      </w:r>
    </w:p>
    <w:p w:rsidR="00976CD3" w:rsidRDefault="00976CD3" w:rsidP="00C16CFF">
      <w:r>
        <w:t>Вероятности состояний СеМО из (</w:t>
      </w:r>
      <w:r w:rsidR="00E85124">
        <w:t>10.4):</w:t>
      </w:r>
    </w:p>
    <w:p w:rsidR="00424ACF" w:rsidRDefault="00424ACF" w:rsidP="00424ACF">
      <w:pPr>
        <w:spacing w:before="480" w:after="120"/>
        <w:ind w:firstLine="0"/>
        <w:jc w:val="center"/>
      </w:pPr>
      <w:r w:rsidRPr="00874E2B">
        <w:rPr>
          <w:position w:val="-84"/>
        </w:rPr>
        <w:object w:dxaOrig="10600" w:dyaOrig="1820">
          <v:shape id="_x0000_i1056" type="#_x0000_t75" style="width:481.5pt;height:83.25pt" o:ole="">
            <v:imagedata r:id="rId68" o:title=""/>
          </v:shape>
          <o:OLEObject Type="Embed" ProgID="Equation.DSMT4" ShapeID="_x0000_i1056" DrawAspect="Content" ObjectID="_1627729275" r:id="rId69"/>
        </w:object>
      </w:r>
    </w:p>
    <w:p w:rsidR="00976CD3" w:rsidRPr="008049B5" w:rsidRDefault="00976CD3" w:rsidP="00424ACF">
      <w:r>
        <w:t xml:space="preserve">Можно видеть, что значения, вычисленные данным методом, получились такие же, как в предыдущем случае. Далее можно найти </w:t>
      </w:r>
      <w:r w:rsidRPr="00C5698D">
        <w:t>маргинальные</w:t>
      </w:r>
      <w:r>
        <w:t xml:space="preserve"> вероятности </w:t>
      </w:r>
      <w:r w:rsidR="00424ACF">
        <w:t xml:space="preserve">ф. </w:t>
      </w:r>
      <w:r>
        <w:t>(</w:t>
      </w:r>
      <w:r w:rsidR="00424ACF">
        <w:t>9.15</w:t>
      </w:r>
      <w:r>
        <w:t>), коэффициенты загрузки узлов</w:t>
      </w:r>
      <w:r w:rsidR="00424ACF">
        <w:t xml:space="preserve"> ф.</w:t>
      </w:r>
      <w:r>
        <w:t xml:space="preserve"> (9</w:t>
      </w:r>
      <w:r w:rsidR="00424ACF">
        <w:t>.19</w:t>
      </w:r>
      <w:r>
        <w:t>) и другие</w:t>
      </w:r>
      <w:r w:rsidRPr="008049B5">
        <w:t xml:space="preserve"> сетевые хар</w:t>
      </w:r>
      <w:r>
        <w:t xml:space="preserve">актеристики по формулам </w:t>
      </w:r>
      <w:r w:rsidR="00424ACF">
        <w:t xml:space="preserve">ф. </w:t>
      </w:r>
      <w:r>
        <w:t>(</w:t>
      </w:r>
      <w:r w:rsidR="00424ACF">
        <w:t>9.25</w:t>
      </w:r>
      <w:r>
        <w:t>)</w:t>
      </w:r>
      <w:r w:rsidRPr="00093D7F">
        <w:t>–</w:t>
      </w:r>
      <w:r>
        <w:t>(</w:t>
      </w:r>
      <w:r w:rsidR="00424ACF">
        <w:t>9.30</w:t>
      </w:r>
      <w:r>
        <w:t>)</w:t>
      </w:r>
      <w:r w:rsidRPr="008049B5">
        <w:t>.</w:t>
      </w:r>
    </w:p>
    <w:p w:rsidR="00976CD3" w:rsidRPr="00E73AD3" w:rsidRDefault="00E73AD3" w:rsidP="00E73AD3">
      <w:pPr>
        <w:keepNext/>
        <w:tabs>
          <w:tab w:val="left" w:pos="4340"/>
        </w:tabs>
        <w:spacing w:before="240" w:after="240"/>
        <w:ind w:firstLine="0"/>
        <w:outlineLvl w:val="0"/>
        <w:rPr>
          <w:rFonts w:eastAsia="Times New Roman" w:cs="Times New Roman"/>
          <w:b/>
          <w:bCs/>
          <w:kern w:val="32"/>
          <w:sz w:val="32"/>
          <w:szCs w:val="32"/>
        </w:rPr>
      </w:pPr>
      <w:proofErr w:type="gramStart"/>
      <w:r>
        <w:rPr>
          <w:rFonts w:eastAsia="Times New Roman" w:cs="Times New Roman"/>
          <w:b/>
          <w:bCs/>
          <w:kern w:val="32"/>
          <w:sz w:val="32"/>
          <w:szCs w:val="32"/>
          <w:lang w:val="en-US"/>
        </w:rPr>
        <w:t>III  </w:t>
      </w:r>
      <w:r w:rsidR="00976CD3" w:rsidRPr="00E73AD3">
        <w:rPr>
          <w:rFonts w:eastAsia="Times New Roman" w:cs="Times New Roman"/>
          <w:b/>
          <w:bCs/>
          <w:kern w:val="32"/>
          <w:sz w:val="32"/>
          <w:szCs w:val="32"/>
        </w:rPr>
        <w:t>Алгоритм</w:t>
      </w:r>
      <w:proofErr w:type="gramEnd"/>
      <w:r w:rsidR="00976CD3" w:rsidRPr="00E73AD3">
        <w:rPr>
          <w:rFonts w:eastAsia="Times New Roman" w:cs="Times New Roman"/>
          <w:b/>
          <w:bCs/>
          <w:kern w:val="32"/>
          <w:sz w:val="32"/>
          <w:szCs w:val="32"/>
        </w:rPr>
        <w:t xml:space="preserve"> свёртки для анализа однородной замкнутой СеМО</w:t>
      </w:r>
    </w:p>
    <w:p w:rsidR="00976CD3" w:rsidRPr="00A07AEE" w:rsidRDefault="00976CD3" w:rsidP="005C2830">
      <w:r>
        <w:t xml:space="preserve">Для сетей большой размерности со сложной топологией и большим количеством заявок расчёт нормализующей константы </w:t>
      </w:r>
      <w:r w:rsidR="00350329">
        <w:t xml:space="preserve">ф. </w:t>
      </w:r>
      <w:r>
        <w:t>(</w:t>
      </w:r>
      <w:r w:rsidR="00350329">
        <w:t>10.5</w:t>
      </w:r>
      <w:r>
        <w:t xml:space="preserve">) и стационарного распределения вероятностей состояний СеМО </w:t>
      </w:r>
      <w:r w:rsidR="00350329">
        <w:t xml:space="preserve">ф. </w:t>
      </w:r>
      <w:r>
        <w:t>(</w:t>
      </w:r>
      <w:r w:rsidR="00350329">
        <w:t>10.4</w:t>
      </w:r>
      <w:r>
        <w:t xml:space="preserve">) требует значительных вычислительных ресурсов и временных затрат, которые не всегда имеются в наличии. Поэтому на практике используют специальные методы расчёта, одним из которых является рекуррентный </w:t>
      </w:r>
      <w:r>
        <w:rPr>
          <w:i/>
        </w:rPr>
        <w:t xml:space="preserve">метод </w:t>
      </w:r>
      <w:proofErr w:type="spellStart"/>
      <w:r>
        <w:rPr>
          <w:i/>
        </w:rPr>
        <w:t>Бузена</w:t>
      </w:r>
      <w:proofErr w:type="spellEnd"/>
      <w:r>
        <w:rPr>
          <w:i/>
        </w:rPr>
        <w:t xml:space="preserve">, </w:t>
      </w:r>
      <w:r w:rsidRPr="00616829">
        <w:t>основанный на</w:t>
      </w:r>
      <w:r>
        <w:rPr>
          <w:i/>
        </w:rPr>
        <w:t xml:space="preserve"> алгоритме свёртки</w:t>
      </w:r>
      <w:r w:rsidRPr="00616829">
        <w:t xml:space="preserve"> [</w:t>
      </w:r>
      <w:r w:rsidR="00595115" w:rsidRPr="00595115">
        <w:t>5, 10</w:t>
      </w:r>
      <w:r w:rsidRPr="00616829">
        <w:t>]</w:t>
      </w:r>
      <w:r w:rsidRPr="00A07AEE">
        <w:t>.</w:t>
      </w:r>
    </w:p>
    <w:p w:rsidR="00976CD3" w:rsidRPr="004E5B00" w:rsidRDefault="00976CD3" w:rsidP="005C2830">
      <w:r>
        <w:t>Введём обозначение:</w:t>
      </w:r>
    </w:p>
    <w:p w:rsidR="00976CD3" w:rsidRPr="00066550" w:rsidRDefault="00350329" w:rsidP="00350329">
      <w:pPr>
        <w:pStyle w:val="ab"/>
        <w:ind w:firstLine="0"/>
        <w:jc w:val="right"/>
      </w:pPr>
      <w:r w:rsidRPr="00350329">
        <w:rPr>
          <w:position w:val="-34"/>
        </w:rPr>
        <w:object w:dxaOrig="1840" w:dyaOrig="880">
          <v:shape id="_x0000_i1057" type="#_x0000_t75" style="width:90pt;height:41.25pt" o:ole="">
            <v:imagedata r:id="rId70" o:title=""/>
          </v:shape>
          <o:OLEObject Type="Embed" ProgID="Equation.DSMT4" ShapeID="_x0000_i1057" DrawAspect="Content" ObjectID="_1627729276" r:id="rId71"/>
        </w:object>
      </w:r>
      <w:r w:rsidR="00976CD3">
        <w:t>.</w:t>
      </w:r>
      <w:r w:rsidR="00976CD3">
        <w:tab/>
      </w:r>
      <w:r>
        <w:tab/>
      </w:r>
      <w:r w:rsidR="00976CD3">
        <w:tab/>
      </w:r>
      <w:r>
        <w:tab/>
      </w:r>
      <w:r>
        <w:tab/>
      </w:r>
      <w:r w:rsidR="00976CD3">
        <w:t>(</w:t>
      </w:r>
      <w:r w:rsidR="00E73AD3" w:rsidRPr="00350329">
        <w:t>10.6</w:t>
      </w:r>
      <w:r w:rsidR="00976CD3">
        <w:t>)</w:t>
      </w:r>
    </w:p>
    <w:p w:rsidR="00976CD3" w:rsidRPr="00746F20" w:rsidRDefault="00976CD3" w:rsidP="005C2830">
      <w:r>
        <w:t xml:space="preserve">Вычисление нормализующей константы </w:t>
      </w:r>
      <w:r w:rsidR="00350329" w:rsidRPr="00350329">
        <w:rPr>
          <w:position w:val="-12"/>
        </w:rPr>
        <w:object w:dxaOrig="1060" w:dyaOrig="360">
          <v:shape id="_x0000_i1058" type="#_x0000_t75" style="width:58.5pt;height:15.75pt" o:ole="">
            <v:imagedata r:id="rId72" o:title=""/>
          </v:shape>
          <o:OLEObject Type="Embed" ProgID="Equation.DSMT4" ShapeID="_x0000_i1058" DrawAspect="Content" ObjectID="_1627729277" r:id="rId73"/>
        </w:object>
      </w:r>
      <w:r w:rsidR="00350329">
        <w:t>ф.</w:t>
      </w:r>
      <w:r>
        <w:t xml:space="preserve"> (</w:t>
      </w:r>
      <w:r w:rsidR="00350329">
        <w:t>10.5</w:t>
      </w:r>
      <w:r>
        <w:t>) может быть сведено к ряду итераций вычисления значений функции</w:t>
      </w:r>
      <w:r w:rsidRPr="00746F20">
        <w:t>:</w:t>
      </w:r>
    </w:p>
    <w:p w:rsidR="00976CD3" w:rsidRPr="00746F20" w:rsidRDefault="00350329" w:rsidP="00350329">
      <w:pPr>
        <w:pStyle w:val="af"/>
        <w:ind w:firstLine="0"/>
        <w:jc w:val="right"/>
      </w:pPr>
      <w:r w:rsidRPr="00350329">
        <w:rPr>
          <w:position w:val="-74"/>
        </w:rPr>
        <w:object w:dxaOrig="5020" w:dyaOrig="1280">
          <v:shape id="_x0000_i1059" type="#_x0000_t75" style="width:257.25pt;height:62.25pt" o:ole="">
            <v:imagedata r:id="rId74" o:title=""/>
          </v:shape>
          <o:OLEObject Type="Embed" ProgID="Equation.DSMT4" ShapeID="_x0000_i1059" DrawAspect="Content" ObjectID="_1627729278" r:id="rId75"/>
        </w:object>
      </w:r>
      <w:r w:rsidR="00976CD3" w:rsidRPr="00746F20">
        <w:t>.</w:t>
      </w:r>
      <w:r>
        <w:tab/>
      </w:r>
      <w:r w:rsidR="00976CD3" w:rsidRPr="00FA7310">
        <w:tab/>
      </w:r>
      <w:r w:rsidR="00976CD3" w:rsidRPr="00746F20">
        <w:t>(</w:t>
      </w:r>
      <w:r w:rsidR="00E73AD3" w:rsidRPr="00350329">
        <w:t>10.7</w:t>
      </w:r>
      <w:r w:rsidR="00976CD3" w:rsidRPr="00746F20">
        <w:t>)</w:t>
      </w:r>
    </w:p>
    <w:p w:rsidR="00976CD3" w:rsidRPr="00746F20" w:rsidRDefault="00976CD3" w:rsidP="00976CD3">
      <w:pPr>
        <w:pStyle w:val="af"/>
        <w:ind w:firstLine="0"/>
      </w:pPr>
      <w:r>
        <w:t xml:space="preserve">Нормализующая константа: </w:t>
      </w:r>
      <w:r w:rsidR="00350329" w:rsidRPr="00746F20">
        <w:rPr>
          <w:position w:val="-14"/>
        </w:rPr>
        <w:object w:dxaOrig="2180" w:dyaOrig="420">
          <v:shape id="_x0000_i1060" type="#_x0000_t75" style="width:107.25pt;height:23.25pt" o:ole="">
            <v:imagedata r:id="rId76" o:title=""/>
          </v:shape>
          <o:OLEObject Type="Embed" ProgID="Equation.DSMT4" ShapeID="_x0000_i1060" DrawAspect="Content" ObjectID="_1627729279" r:id="rId77"/>
        </w:object>
      </w:r>
      <w:r>
        <w:t>.</w:t>
      </w:r>
    </w:p>
    <w:p w:rsidR="00976CD3" w:rsidRDefault="00976CD3" w:rsidP="005C2830">
      <w:r>
        <w:t xml:space="preserve">Значение </w:t>
      </w:r>
      <w:r w:rsidR="00250E1E" w:rsidRPr="00746F20">
        <w:rPr>
          <w:position w:val="-12"/>
        </w:rPr>
        <w:object w:dxaOrig="900" w:dyaOrig="380">
          <v:shape id="_x0000_i1061" type="#_x0000_t75" style="width:45pt;height:18.75pt" o:ole="">
            <v:imagedata r:id="rId78" o:title=""/>
          </v:shape>
          <o:OLEObject Type="Embed" ProgID="Equation.DSMT4" ShapeID="_x0000_i1061" DrawAspect="Content" ObjectID="_1627729280" r:id="rId79"/>
        </w:object>
      </w:r>
      <w:r w:rsidRPr="00746F20">
        <w:t xml:space="preserve"> </w:t>
      </w:r>
      <w:r>
        <w:t>может быть получено рекурсивно с помощью выражения:</w:t>
      </w:r>
    </w:p>
    <w:p w:rsidR="00976CD3" w:rsidRPr="00C16CFF" w:rsidRDefault="00350329" w:rsidP="00350329">
      <w:pPr>
        <w:pStyle w:val="af"/>
        <w:ind w:firstLine="0"/>
        <w:jc w:val="right"/>
      </w:pPr>
      <w:r w:rsidRPr="00350329">
        <w:rPr>
          <w:position w:val="-44"/>
        </w:rPr>
        <w:object w:dxaOrig="5720" w:dyaOrig="960">
          <v:shape id="_x0000_i1062" type="#_x0000_t75" style="width:289.5pt;height:47.25pt" o:ole="">
            <v:imagedata r:id="rId80" o:title=""/>
          </v:shape>
          <o:OLEObject Type="Embed" ProgID="Equation.DSMT4" ShapeID="_x0000_i1062" DrawAspect="Content" ObjectID="_1627729281" r:id="rId81"/>
        </w:object>
      </w:r>
      <w:r w:rsidR="00976CD3" w:rsidRPr="00587EFC">
        <w:t>,</w:t>
      </w:r>
      <w:r w:rsidR="00976CD3" w:rsidRPr="00587EFC">
        <w:tab/>
      </w:r>
      <w:r w:rsidR="00976CD3" w:rsidRPr="00587EFC">
        <w:tab/>
      </w:r>
      <w:r w:rsidR="00976CD3">
        <w:t>(</w:t>
      </w:r>
      <w:r w:rsidR="00E73AD3" w:rsidRPr="00C16CFF">
        <w:t>10.8</w:t>
      </w:r>
      <w:r w:rsidR="00976CD3">
        <w:t>)</w:t>
      </w:r>
    </w:p>
    <w:p w:rsidR="00976CD3" w:rsidRPr="00587EFC" w:rsidRDefault="00976CD3" w:rsidP="00976CD3">
      <w:pPr>
        <w:pStyle w:val="af"/>
        <w:ind w:firstLine="0"/>
      </w:pPr>
      <w:r>
        <w:t>с начальными условиями:</w:t>
      </w:r>
      <w:r w:rsidRPr="00587EFC">
        <w:t xml:space="preserve"> </w:t>
      </w:r>
      <w:r w:rsidR="00350329" w:rsidRPr="00746F20">
        <w:rPr>
          <w:position w:val="-12"/>
        </w:rPr>
        <w:object w:dxaOrig="2540" w:dyaOrig="380">
          <v:shape id="_x0000_i1063" type="#_x0000_t75" style="width:127.5pt;height:19.5pt" o:ole="">
            <v:imagedata r:id="rId82" o:title=""/>
          </v:shape>
          <o:OLEObject Type="Embed" ProgID="Equation.DSMT4" ShapeID="_x0000_i1063" DrawAspect="Content" ObjectID="_1627729282" r:id="rId83"/>
        </w:object>
      </w:r>
      <w:r w:rsidRPr="00C50A95">
        <w:t xml:space="preserve"> </w:t>
      </w:r>
      <w:r>
        <w:t>и</w:t>
      </w:r>
      <w:r w:rsidRPr="00587EFC">
        <w:t xml:space="preserve"> </w:t>
      </w:r>
      <w:r w:rsidR="00350329" w:rsidRPr="00746F20">
        <w:rPr>
          <w:position w:val="-12"/>
        </w:rPr>
        <w:object w:dxaOrig="3000" w:dyaOrig="380">
          <v:shape id="_x0000_i1064" type="#_x0000_t75" style="width:152.25pt;height:19.5pt" o:ole="">
            <v:imagedata r:id="rId84" o:title=""/>
          </v:shape>
          <o:OLEObject Type="Embed" ProgID="Equation.DSMT4" ShapeID="_x0000_i1064" DrawAspect="Content" ObjectID="_1627729283" r:id="rId85"/>
        </w:object>
      </w:r>
      <w:r w:rsidRPr="00587EFC">
        <w:t>.</w:t>
      </w:r>
    </w:p>
    <w:p w:rsidR="00976CD3" w:rsidRPr="00587EFC" w:rsidRDefault="00976CD3" w:rsidP="005C2830">
      <w:r>
        <w:t xml:space="preserve">Из </w:t>
      </w:r>
      <w:r w:rsidR="00C16CFF">
        <w:t xml:space="preserve">ф. </w:t>
      </w:r>
      <w:r>
        <w:t>(</w:t>
      </w:r>
      <w:r w:rsidR="00C16CFF" w:rsidRPr="00C16CFF">
        <w:t>10.4</w:t>
      </w:r>
      <w:r>
        <w:t>) и (</w:t>
      </w:r>
      <w:r w:rsidR="00C16CFF">
        <w:t>10</w:t>
      </w:r>
      <w:r w:rsidR="00C16CFF" w:rsidRPr="00C16CFF">
        <w:t>.</w:t>
      </w:r>
      <w:r w:rsidR="00C16CFF">
        <w:t>8</w:t>
      </w:r>
      <w:r>
        <w:t>) можно рекуррентно получить маргинальные вероятности:</w:t>
      </w:r>
    </w:p>
    <w:p w:rsidR="00976CD3" w:rsidRPr="00066550" w:rsidRDefault="00C16CFF" w:rsidP="00C16CFF">
      <w:pPr>
        <w:pStyle w:val="af"/>
        <w:ind w:firstLine="0"/>
        <w:jc w:val="right"/>
      </w:pPr>
      <w:r w:rsidRPr="00C16CFF">
        <w:rPr>
          <w:position w:val="-36"/>
        </w:rPr>
        <w:object w:dxaOrig="5580" w:dyaOrig="840">
          <v:shape id="_x0000_i1065" type="#_x0000_t75" style="width:274.5pt;height:41.25pt" o:ole="">
            <v:imagedata r:id="rId86" o:title=""/>
          </v:shape>
          <o:OLEObject Type="Embed" ProgID="Equation.DSMT4" ShapeID="_x0000_i1065" DrawAspect="Content" ObjectID="_1627729284" r:id="rId87"/>
        </w:object>
      </w:r>
      <w:r w:rsidR="00976CD3">
        <w:t>.</w:t>
      </w:r>
      <w:r w:rsidR="00976CD3">
        <w:tab/>
      </w:r>
      <w:r w:rsidR="00976CD3">
        <w:tab/>
      </w:r>
      <w:r>
        <w:tab/>
      </w:r>
      <w:r w:rsidR="00976CD3">
        <w:t>(</w:t>
      </w:r>
      <w:r w:rsidR="00E73AD3" w:rsidRPr="00C16CFF">
        <w:t>10.9</w:t>
      </w:r>
      <w:r w:rsidR="00976CD3">
        <w:t>)</w:t>
      </w:r>
    </w:p>
    <w:p w:rsidR="00976CD3" w:rsidRDefault="00976CD3" w:rsidP="00976CD3">
      <w:pPr>
        <w:pStyle w:val="af"/>
        <w:ind w:firstLine="0"/>
      </w:pPr>
      <w:r>
        <w:t xml:space="preserve">где </w:t>
      </w:r>
      <w:r w:rsidR="005C2830" w:rsidRPr="007F1C1B">
        <w:rPr>
          <w:position w:val="-14"/>
        </w:rPr>
        <w:object w:dxaOrig="900" w:dyaOrig="499">
          <v:shape id="_x0000_i1066" type="#_x0000_t75" style="width:45.75pt;height:25.5pt" o:ole="">
            <v:imagedata r:id="rId88" o:title=""/>
          </v:shape>
          <o:OLEObject Type="Embed" ProgID="Equation.DSMT4" ShapeID="_x0000_i1066" DrawAspect="Content" ObjectID="_1627729285" r:id="rId89"/>
        </w:object>
      </w:r>
      <w:r>
        <w:t> –</w:t>
      </w:r>
      <w:r w:rsidRPr="003F42BC">
        <w:t xml:space="preserve"> </w:t>
      </w:r>
      <w:r>
        <w:t xml:space="preserve">вспомогательная переменная, представляющая собой нормализующую константу для сети из </w:t>
      </w:r>
      <w:r w:rsidRPr="00C565E1">
        <w:rPr>
          <w:i/>
          <w:lang w:val="en-US"/>
        </w:rPr>
        <w:t>N</w:t>
      </w:r>
      <w:r w:rsidRPr="00C565E1">
        <w:t xml:space="preserve"> </w:t>
      </w:r>
      <w:r>
        <w:t xml:space="preserve">узлов, исключая узел </w:t>
      </w:r>
      <w:proofErr w:type="spellStart"/>
      <w:r w:rsidRPr="00C565E1">
        <w:rPr>
          <w:i/>
          <w:lang w:val="en-US"/>
        </w:rPr>
        <w:t>i</w:t>
      </w:r>
      <w:proofErr w:type="spellEnd"/>
      <w:r>
        <w:t>:</w:t>
      </w:r>
    </w:p>
    <w:p w:rsidR="00976CD3" w:rsidRDefault="005C2830" w:rsidP="005C2830">
      <w:pPr>
        <w:pStyle w:val="af"/>
        <w:ind w:firstLine="0"/>
        <w:jc w:val="right"/>
      </w:pPr>
      <w:r w:rsidRPr="005C2830">
        <w:rPr>
          <w:position w:val="-44"/>
        </w:rPr>
        <w:object w:dxaOrig="5800" w:dyaOrig="960">
          <v:shape id="_x0000_i1067" type="#_x0000_t75" style="width:291pt;height:45.75pt" o:ole="">
            <v:imagedata r:id="rId90" o:title=""/>
          </v:shape>
          <o:OLEObject Type="Embed" ProgID="Equation.DSMT4" ShapeID="_x0000_i1067" DrawAspect="Content" ObjectID="_1627729286" r:id="rId91"/>
        </w:object>
      </w:r>
      <w:r w:rsidR="00976CD3">
        <w:t>.</w:t>
      </w:r>
      <w:r w:rsidR="00976CD3">
        <w:tab/>
      </w:r>
      <w:r w:rsidR="00976CD3">
        <w:tab/>
        <w:t>(</w:t>
      </w:r>
      <w:r w:rsidR="00E73AD3" w:rsidRPr="001A277D">
        <w:t>10.10</w:t>
      </w:r>
      <w:r w:rsidR="00976CD3">
        <w:t>)</w:t>
      </w:r>
    </w:p>
    <w:p w:rsidR="00976CD3" w:rsidRDefault="00976CD3" w:rsidP="00976CD3">
      <w:pPr>
        <w:pStyle w:val="af"/>
        <w:ind w:firstLine="0"/>
      </w:pPr>
      <w:r>
        <w:t xml:space="preserve">с начальными условиями: </w:t>
      </w:r>
      <w:r w:rsidR="005C2830" w:rsidRPr="00913ED2">
        <w:rPr>
          <w:position w:val="-14"/>
        </w:rPr>
        <w:object w:dxaOrig="2400" w:dyaOrig="499">
          <v:shape id="_x0000_i1068" type="#_x0000_t75" style="width:120pt;height:25.5pt" o:ole="">
            <v:imagedata r:id="rId92" o:title=""/>
          </v:shape>
          <o:OLEObject Type="Embed" ProgID="Equation.DSMT4" ShapeID="_x0000_i1068" DrawAspect="Content" ObjectID="_1627729287" r:id="rId93"/>
        </w:object>
      </w:r>
      <w:r>
        <w:t>.</w:t>
      </w:r>
    </w:p>
    <w:p w:rsidR="00976CD3" w:rsidRPr="00A72435" w:rsidRDefault="00976CD3" w:rsidP="005C2830">
      <w:r>
        <w:t>При этом</w:t>
      </w:r>
      <w:r w:rsidRPr="00A72435">
        <w:t>:</w:t>
      </w:r>
    </w:p>
    <w:p w:rsidR="00976CD3" w:rsidRDefault="005C2830" w:rsidP="005C2830">
      <w:pPr>
        <w:pStyle w:val="af"/>
        <w:jc w:val="right"/>
      </w:pPr>
      <w:r w:rsidRPr="005C2830">
        <w:rPr>
          <w:position w:val="-16"/>
        </w:rPr>
        <w:object w:dxaOrig="4780" w:dyaOrig="520">
          <v:shape id="_x0000_i1069" type="#_x0000_t75" style="width:239.25pt;height:24.75pt" o:ole="">
            <v:imagedata r:id="rId94" o:title=""/>
          </v:shape>
          <o:OLEObject Type="Embed" ProgID="Equation.DSMT4" ShapeID="_x0000_i1069" DrawAspect="Content" ObjectID="_1627729288" r:id="rId95"/>
        </w:object>
      </w:r>
      <w:r w:rsidR="00976CD3">
        <w:t>.</w:t>
      </w:r>
      <w:r w:rsidR="00976CD3">
        <w:tab/>
      </w:r>
      <w:r w:rsidR="00976CD3">
        <w:tab/>
        <w:t>(</w:t>
      </w:r>
      <w:r w:rsidR="00E73AD3" w:rsidRPr="001A277D">
        <w:t>10.11</w:t>
      </w:r>
      <w:r w:rsidR="00976CD3">
        <w:t>)</w:t>
      </w:r>
    </w:p>
    <w:p w:rsidR="00976CD3" w:rsidRDefault="00976CD3" w:rsidP="005C2830">
      <w:r>
        <w:t xml:space="preserve">Для </w:t>
      </w:r>
      <w:r w:rsidR="005C2830" w:rsidRPr="005C2830">
        <w:rPr>
          <w:position w:val="-12"/>
        </w:rPr>
        <w:object w:dxaOrig="1840" w:dyaOrig="440">
          <v:shape id="_x0000_i1070" type="#_x0000_t75" style="width:91.5pt;height:24.75pt" o:ole="">
            <v:imagedata r:id="rId96" o:title=""/>
          </v:shape>
          <o:OLEObject Type="Embed" ProgID="Equation.DSMT4" ShapeID="_x0000_i1070" DrawAspect="Content" ObjectID="_1627729289" r:id="rId97"/>
        </w:object>
      </w:r>
      <w:r w:rsidR="005C2830">
        <w:t>:</w:t>
      </w:r>
    </w:p>
    <w:p w:rsidR="00976CD3" w:rsidRPr="00A72435" w:rsidRDefault="005C2830" w:rsidP="005C2830">
      <w:pPr>
        <w:pStyle w:val="af"/>
        <w:ind w:firstLine="0"/>
        <w:jc w:val="right"/>
      </w:pPr>
      <w:r w:rsidRPr="005C2830">
        <w:rPr>
          <w:position w:val="-36"/>
        </w:rPr>
        <w:object w:dxaOrig="6940" w:dyaOrig="880">
          <v:shape id="_x0000_i1071" type="#_x0000_t75" style="width:344.25pt;height:49.5pt" o:ole="">
            <v:imagedata r:id="rId98" o:title=""/>
          </v:shape>
          <o:OLEObject Type="Embed" ProgID="Equation.DSMT4" ShapeID="_x0000_i1071" DrawAspect="Content" ObjectID="_1627729290" r:id="rId99"/>
        </w:object>
      </w:r>
      <w:r>
        <w:t>.</w:t>
      </w:r>
      <w:r>
        <w:tab/>
        <w:t xml:space="preserve">  </w:t>
      </w:r>
      <w:r w:rsidR="00976CD3">
        <w:t>(</w:t>
      </w:r>
      <w:r w:rsidR="00E73AD3" w:rsidRPr="001A277D">
        <w:t>10.12</w:t>
      </w:r>
      <w:r w:rsidR="00976CD3">
        <w:t>)</w:t>
      </w:r>
    </w:p>
    <w:p w:rsidR="00976CD3" w:rsidRPr="00976CD3" w:rsidRDefault="00976CD3" w:rsidP="00976CD3">
      <w:pPr>
        <w:pStyle w:val="af"/>
        <w:ind w:firstLine="0"/>
      </w:pPr>
      <w:r>
        <w:t xml:space="preserve">где </w:t>
      </w:r>
      <w:r w:rsidR="005C2830" w:rsidRPr="00045C8A">
        <w:rPr>
          <w:position w:val="-14"/>
        </w:rPr>
        <w:object w:dxaOrig="2100" w:dyaOrig="420">
          <v:shape id="_x0000_i1072" type="#_x0000_t75" style="width:106.5pt;height:23.25pt" o:ole="">
            <v:imagedata r:id="rId100" o:title=""/>
          </v:shape>
          <o:OLEObject Type="Embed" ProgID="Equation.DSMT4" ShapeID="_x0000_i1072" DrawAspect="Content" ObjectID="_1627729291" r:id="rId101"/>
        </w:object>
      </w:r>
      <w:r w:rsidRPr="0040583D">
        <w:t>.</w:t>
      </w:r>
      <w:r w:rsidRPr="00976CD3">
        <w:t xml:space="preserve"> </w:t>
      </w:r>
    </w:p>
    <w:p w:rsidR="00976CD3" w:rsidRDefault="00976CD3" w:rsidP="005C2830">
      <w:r>
        <w:t>Можно определить интенсивности потоков заявок в</w:t>
      </w:r>
      <w:r w:rsidRPr="00421D86">
        <w:rPr>
          <w:i/>
        </w:rPr>
        <w:t xml:space="preserve"> </w:t>
      </w:r>
      <w:proofErr w:type="spellStart"/>
      <w:r w:rsidRPr="00421D86">
        <w:rPr>
          <w:i/>
          <w:lang w:val="en-US"/>
        </w:rPr>
        <w:t>i</w:t>
      </w:r>
      <w:proofErr w:type="spellEnd"/>
      <w:r w:rsidRPr="00421D86">
        <w:t>-</w:t>
      </w:r>
      <w:r>
        <w:t>х узлах:</w:t>
      </w:r>
    </w:p>
    <w:p w:rsidR="00976CD3" w:rsidRDefault="005C2830" w:rsidP="005C2830">
      <w:pPr>
        <w:pStyle w:val="af"/>
        <w:ind w:firstLine="0"/>
        <w:jc w:val="right"/>
      </w:pPr>
      <w:r w:rsidRPr="005C2830">
        <w:rPr>
          <w:position w:val="-36"/>
        </w:rPr>
        <w:object w:dxaOrig="3680" w:dyaOrig="840">
          <v:shape id="_x0000_i1073" type="#_x0000_t75" style="width:180.75pt;height:41.25pt" o:ole="">
            <v:imagedata r:id="rId102" o:title=""/>
          </v:shape>
          <o:OLEObject Type="Embed" ProgID="Equation.DSMT4" ShapeID="_x0000_i1073" DrawAspect="Content" ObjectID="_1627729292" r:id="rId103"/>
        </w:object>
      </w:r>
      <w:r w:rsidR="00976CD3">
        <w:t>.</w:t>
      </w:r>
      <w:r w:rsidR="00976CD3">
        <w:tab/>
      </w:r>
      <w:r w:rsidR="00976CD3">
        <w:tab/>
      </w:r>
      <w:r>
        <w:tab/>
      </w:r>
      <w:r w:rsidR="00976CD3">
        <w:t>(</w:t>
      </w:r>
      <w:r w:rsidR="00E73AD3" w:rsidRPr="001A277D">
        <w:t>10.13</w:t>
      </w:r>
      <w:r w:rsidR="00976CD3">
        <w:t>)</w:t>
      </w:r>
    </w:p>
    <w:p w:rsidR="00976CD3" w:rsidRPr="00B27847" w:rsidRDefault="00976CD3" w:rsidP="007F08CB">
      <w:r w:rsidRPr="00B27847">
        <w:t>Далее</w:t>
      </w:r>
      <w:r>
        <w:t xml:space="preserve"> определяются коэффициенты загрузки узлов и другие характеристики</w:t>
      </w:r>
      <w:r w:rsidRPr="009F14E1">
        <w:t xml:space="preserve"> </w:t>
      </w:r>
      <w:r>
        <w:t>из </w:t>
      </w:r>
      <w:r w:rsidRPr="00B27847">
        <w:t>[</w:t>
      </w:r>
      <w:r w:rsidR="00595115" w:rsidRPr="00595115">
        <w:t>4</w:t>
      </w:r>
      <w:r w:rsidRPr="00B27847">
        <w:t>].</w:t>
      </w:r>
    </w:p>
    <w:p w:rsidR="00006C36" w:rsidRPr="008145D0" w:rsidRDefault="00006C36" w:rsidP="00006C36">
      <w:pPr>
        <w:spacing w:before="360" w:after="120"/>
        <w:rPr>
          <w:b/>
        </w:rPr>
      </w:pPr>
      <w:r w:rsidRPr="008145D0">
        <w:rPr>
          <w:b/>
        </w:rPr>
        <w:t xml:space="preserve">Пример </w:t>
      </w:r>
      <w:r>
        <w:rPr>
          <w:b/>
        </w:rPr>
        <w:t>10</w:t>
      </w:r>
      <w:r w:rsidRPr="008145D0">
        <w:rPr>
          <w:b/>
        </w:rPr>
        <w:t>.</w:t>
      </w:r>
      <w:r>
        <w:rPr>
          <w:b/>
        </w:rPr>
        <w:t>3:</w:t>
      </w:r>
    </w:p>
    <w:p w:rsidR="00976CD3" w:rsidRDefault="00976CD3" w:rsidP="00006C36">
      <w:r>
        <w:t>Рассмотрим пример модели на рис. </w:t>
      </w:r>
      <w:r w:rsidR="006A2581">
        <w:t>10.1</w:t>
      </w:r>
      <w:r>
        <w:t>.</w:t>
      </w:r>
      <w:r w:rsidR="0033376A">
        <w:t xml:space="preserve"> с исходными данными:</w:t>
      </w:r>
    </w:p>
    <w:p w:rsidR="0033376A" w:rsidRPr="00D15DD5" w:rsidRDefault="0033376A" w:rsidP="0033376A">
      <w:pPr>
        <w:pStyle w:val="af"/>
        <w:ind w:firstLine="0"/>
        <w:jc w:val="center"/>
      </w:pPr>
      <w:r w:rsidRPr="008B4D5C">
        <w:rPr>
          <w:position w:val="-38"/>
        </w:rPr>
        <w:object w:dxaOrig="4780" w:dyaOrig="900">
          <v:shape id="_x0000_i1074" type="#_x0000_t75" style="width:237.75pt;height:47.25pt" o:ole="">
            <v:imagedata r:id="rId15" o:title=""/>
          </v:shape>
          <o:OLEObject Type="Embed" ProgID="Equation.DSMT4" ShapeID="_x0000_i1074" DrawAspect="Content" ObjectID="_1627729293" r:id="rId104"/>
        </w:object>
      </w:r>
      <w:r w:rsidRPr="00D15DD5">
        <w:t>.</w:t>
      </w:r>
    </w:p>
    <w:p w:rsidR="00976CD3" w:rsidRDefault="00976CD3" w:rsidP="007F08CB">
      <w:r>
        <w:t xml:space="preserve">Начнём с расчёта коэффициентов переходов </w:t>
      </w:r>
      <w:r w:rsidR="006A2581" w:rsidRPr="007E6DA8">
        <w:rPr>
          <w:position w:val="-12"/>
        </w:rPr>
        <w:object w:dxaOrig="260" w:dyaOrig="380">
          <v:shape id="_x0000_i1075" type="#_x0000_t75" style="width:13.5pt;height:19.5pt" o:ole="">
            <v:imagedata r:id="rId105" o:title=""/>
          </v:shape>
          <o:OLEObject Type="Embed" ProgID="Equation.DSMT4" ShapeID="_x0000_i1075" DrawAspect="Content" ObjectID="_1627729294" r:id="rId106"/>
        </w:object>
      </w:r>
      <w:r>
        <w:t xml:space="preserve"> и </w:t>
      </w:r>
      <w:r w:rsidR="006A2581" w:rsidRPr="007E6DA8">
        <w:rPr>
          <w:position w:val="-12"/>
        </w:rPr>
        <w:object w:dxaOrig="279" w:dyaOrig="380">
          <v:shape id="_x0000_i1076" type="#_x0000_t75" style="width:14.25pt;height:19.5pt" o:ole="">
            <v:imagedata r:id="rId107" o:title=""/>
          </v:shape>
          <o:OLEObject Type="Embed" ProgID="Equation.DSMT4" ShapeID="_x0000_i1076" DrawAspect="Content" ObjectID="_1627729295" r:id="rId108"/>
        </w:object>
      </w:r>
      <w:r>
        <w:t>,</w:t>
      </w:r>
      <w:r w:rsidRPr="009F14E1">
        <w:t xml:space="preserve"> </w:t>
      </w:r>
      <w:r w:rsidR="007F08CB">
        <w:t>по</w:t>
      </w:r>
      <w:r>
        <w:t xml:space="preserve"> </w:t>
      </w:r>
      <w:r w:rsidR="007F08CB">
        <w:t xml:space="preserve">ф. </w:t>
      </w:r>
      <w:r>
        <w:t>(</w:t>
      </w:r>
      <w:r w:rsidR="007F08CB">
        <w:t>9.13</w:t>
      </w:r>
      <w:r>
        <w:t>)</w:t>
      </w:r>
      <w:r w:rsidR="007F08CB">
        <w:t>–(9.14)</w:t>
      </w:r>
      <w:r>
        <w:t>:</w:t>
      </w:r>
    </w:p>
    <w:p w:rsidR="00976CD3" w:rsidRDefault="006A2581" w:rsidP="00976CD3">
      <w:pPr>
        <w:pStyle w:val="af"/>
        <w:ind w:firstLine="0"/>
        <w:jc w:val="center"/>
      </w:pPr>
      <w:r w:rsidRPr="006A2581">
        <w:rPr>
          <w:position w:val="-34"/>
        </w:rPr>
        <w:object w:dxaOrig="7839" w:dyaOrig="780">
          <v:shape id="_x0000_i1077" type="#_x0000_t75" style="width:393pt;height:37.5pt" o:ole="">
            <v:imagedata r:id="rId109" o:title=""/>
          </v:shape>
          <o:OLEObject Type="Embed" ProgID="Equation.DSMT4" ShapeID="_x0000_i1077" DrawAspect="Content" ObjectID="_1627729296" r:id="rId110"/>
        </w:object>
      </w:r>
    </w:p>
    <w:p w:rsidR="00976CD3" w:rsidRDefault="006A2581" w:rsidP="006A2581">
      <w:r>
        <w:t>По ф.</w:t>
      </w:r>
      <w:r w:rsidR="00976CD3">
        <w:t xml:space="preserve"> (</w:t>
      </w:r>
      <w:r>
        <w:t>10.6) вычисляем значения функции:</w:t>
      </w:r>
    </w:p>
    <w:p w:rsidR="00976CD3" w:rsidRDefault="006A2581" w:rsidP="00976CD3">
      <w:pPr>
        <w:pStyle w:val="af"/>
        <w:ind w:firstLine="0"/>
        <w:jc w:val="center"/>
      </w:pPr>
      <w:r w:rsidRPr="006A2581">
        <w:rPr>
          <w:position w:val="-48"/>
        </w:rPr>
        <w:object w:dxaOrig="5500" w:dyaOrig="1100">
          <v:shape id="_x0000_i1078" type="#_x0000_t75" style="width:273pt;height:57pt" o:ole="">
            <v:imagedata r:id="rId111" o:title=""/>
          </v:shape>
          <o:OLEObject Type="Embed" ProgID="Equation.DSMT4" ShapeID="_x0000_i1078" DrawAspect="Content" ObjectID="_1627729297" r:id="rId112"/>
        </w:object>
      </w:r>
    </w:p>
    <w:p w:rsidR="00E73AD3" w:rsidRDefault="00E73AD3" w:rsidP="006A2581">
      <w:r>
        <w:t xml:space="preserve">Определяем значения </w:t>
      </w:r>
      <w:r w:rsidR="006A2581" w:rsidRPr="00C33B44">
        <w:rPr>
          <w:position w:val="-12"/>
        </w:rPr>
        <w:object w:dxaOrig="720" w:dyaOrig="380">
          <v:shape id="_x0000_i1079" type="#_x0000_t75" style="width:32.25pt;height:15.75pt" o:ole="">
            <v:imagedata r:id="rId113" o:title=""/>
          </v:shape>
          <o:OLEObject Type="Embed" ProgID="Equation.DSMT4" ShapeID="_x0000_i1079" DrawAspect="Content" ObjectID="_1627729298" r:id="rId114"/>
        </w:object>
      </w:r>
      <w:r>
        <w:t xml:space="preserve"> по формуле (</w:t>
      </w:r>
      <w:r w:rsidR="006A2581">
        <w:t>10.8</w:t>
      </w:r>
      <w:r>
        <w:t>):</w:t>
      </w:r>
    </w:p>
    <w:p w:rsidR="00E73AD3" w:rsidRPr="00E01FFD" w:rsidRDefault="006A2581" w:rsidP="00E73AD3">
      <w:pPr>
        <w:pStyle w:val="af"/>
        <w:ind w:firstLine="0"/>
        <w:jc w:val="center"/>
        <w:rPr>
          <w:lang w:val="en-US"/>
        </w:rPr>
      </w:pPr>
      <w:r w:rsidRPr="006A2581">
        <w:rPr>
          <w:position w:val="-48"/>
        </w:rPr>
        <w:object w:dxaOrig="5679" w:dyaOrig="1100">
          <v:shape id="_x0000_i1080" type="#_x0000_t75" style="width:282pt;height:57pt" o:ole="">
            <v:imagedata r:id="rId115" o:title=""/>
          </v:shape>
          <o:OLEObject Type="Embed" ProgID="Equation.DSMT4" ShapeID="_x0000_i1080" DrawAspect="Content" ObjectID="_1627729299" r:id="rId116"/>
        </w:object>
      </w:r>
    </w:p>
    <w:p w:rsidR="00E73AD3" w:rsidRPr="0040583D" w:rsidRDefault="00E73AD3" w:rsidP="006A2581">
      <w:r>
        <w:t>Нормализующая константа</w:t>
      </w:r>
      <w:r w:rsidRPr="0040583D">
        <w:t xml:space="preserve">: </w:t>
      </w:r>
      <w:r w:rsidR="006A2581" w:rsidRPr="00746F20">
        <w:rPr>
          <w:position w:val="-14"/>
        </w:rPr>
        <w:object w:dxaOrig="2840" w:dyaOrig="420">
          <v:shape id="_x0000_i1081" type="#_x0000_t75" style="width:141pt;height:23.25pt" o:ole="">
            <v:imagedata r:id="rId117" o:title=""/>
          </v:shape>
          <o:OLEObject Type="Embed" ProgID="Equation.DSMT4" ShapeID="_x0000_i1081" DrawAspect="Content" ObjectID="_1627729300" r:id="rId118"/>
        </w:object>
      </w:r>
      <w:r>
        <w:t>.</w:t>
      </w:r>
    </w:p>
    <w:p w:rsidR="00E73AD3" w:rsidRPr="0040583D" w:rsidRDefault="006A2581" w:rsidP="006A2581">
      <w:r>
        <w:t>По ф.</w:t>
      </w:r>
      <w:r w:rsidR="00E73AD3">
        <w:t xml:space="preserve"> (</w:t>
      </w:r>
      <w:r>
        <w:t>10.12)</w:t>
      </w:r>
      <w:r w:rsidR="00E73AD3">
        <w:t xml:space="preserve"> вычисляем маргинальные вероятности состояний узла 3</w:t>
      </w:r>
      <w:r w:rsidR="00E73AD3" w:rsidRPr="0040583D">
        <w:t>:</w:t>
      </w:r>
    </w:p>
    <w:p w:rsidR="00E73AD3" w:rsidRDefault="006A2581" w:rsidP="00E73AD3">
      <w:pPr>
        <w:pStyle w:val="af"/>
        <w:ind w:firstLine="0"/>
        <w:jc w:val="center"/>
      </w:pPr>
      <w:r w:rsidRPr="006A2581">
        <w:rPr>
          <w:position w:val="-130"/>
        </w:rPr>
        <w:object w:dxaOrig="4880" w:dyaOrig="2760">
          <v:shape id="_x0000_i1082" type="#_x0000_t75" style="width:241.5pt;height:137.25pt" o:ole="">
            <v:imagedata r:id="rId119" o:title=""/>
          </v:shape>
          <o:OLEObject Type="Embed" ProgID="Equation.DSMT4" ShapeID="_x0000_i1082" DrawAspect="Content" ObjectID="_1627729301" r:id="rId120"/>
        </w:object>
      </w:r>
    </w:p>
    <w:p w:rsidR="00E73AD3" w:rsidRDefault="00E73AD3" w:rsidP="006A2581">
      <w:r>
        <w:t xml:space="preserve">Для нахождения маргинальных вероятностей состояний узлов 1 и 2 необходимо определить </w:t>
      </w:r>
      <w:r w:rsidR="006A2581" w:rsidRPr="00913ED2">
        <w:rPr>
          <w:position w:val="-14"/>
        </w:rPr>
        <w:object w:dxaOrig="2480" w:dyaOrig="499">
          <v:shape id="_x0000_i1083" type="#_x0000_t75" style="width:123.75pt;height:25.5pt" o:ole="">
            <v:imagedata r:id="rId121" o:title=""/>
          </v:shape>
          <o:OLEObject Type="Embed" ProgID="Equation.DSMT4" ShapeID="_x0000_i1083" DrawAspect="Content" ObjectID="_1627729302" r:id="rId122"/>
        </w:object>
      </w:r>
      <w:r w:rsidRPr="00E34C1F">
        <w:t xml:space="preserve"> </w:t>
      </w:r>
      <w:r>
        <w:t>по формуле (</w:t>
      </w:r>
      <w:r w:rsidR="006A2581">
        <w:t>10.10</w:t>
      </w:r>
      <w:r>
        <w:t>).</w:t>
      </w:r>
    </w:p>
    <w:p w:rsidR="00E73AD3" w:rsidRPr="00982C26" w:rsidRDefault="006A2581" w:rsidP="00E73AD3">
      <w:pPr>
        <w:pStyle w:val="af"/>
        <w:ind w:firstLine="0"/>
        <w:jc w:val="center"/>
      </w:pPr>
      <w:r w:rsidRPr="006A2581">
        <w:rPr>
          <w:position w:val="-52"/>
        </w:rPr>
        <w:object w:dxaOrig="6740" w:dyaOrig="1180">
          <v:shape id="_x0000_i1084" type="#_x0000_t75" style="width:325.5pt;height:57pt" o:ole="">
            <v:imagedata r:id="rId123" o:title=""/>
          </v:shape>
          <o:OLEObject Type="Embed" ProgID="Equation.DSMT4" ShapeID="_x0000_i1084" DrawAspect="Content" ObjectID="_1627729303" r:id="rId124"/>
        </w:object>
      </w:r>
    </w:p>
    <w:p w:rsidR="0033376A" w:rsidRDefault="00E73AD3" w:rsidP="006A2581">
      <w:r>
        <w:t xml:space="preserve">Аналогично определяем </w:t>
      </w:r>
      <w:r w:rsidR="006A2581" w:rsidRPr="006A2581">
        <w:rPr>
          <w:position w:val="-14"/>
        </w:rPr>
        <w:object w:dxaOrig="2180" w:dyaOrig="499">
          <v:shape id="_x0000_i1085" type="#_x0000_t75" style="width:108.75pt;height:25.5pt" o:ole="">
            <v:imagedata r:id="rId125" o:title=""/>
          </v:shape>
          <o:OLEObject Type="Embed" ProgID="Equation.DSMT4" ShapeID="_x0000_i1085" DrawAspect="Content" ObjectID="_1627729304" r:id="rId126"/>
        </w:object>
      </w:r>
      <w:r w:rsidR="0033376A">
        <w:t>:</w:t>
      </w:r>
    </w:p>
    <w:p w:rsidR="00E73AD3" w:rsidRDefault="006A2581" w:rsidP="0033376A">
      <w:pPr>
        <w:jc w:val="center"/>
      </w:pPr>
      <w:r w:rsidRPr="006A2581">
        <w:rPr>
          <w:position w:val="-16"/>
        </w:rPr>
        <w:object w:dxaOrig="5260" w:dyaOrig="520">
          <v:shape id="_x0000_i1086" type="#_x0000_t75" style="width:254.25pt;height:26.25pt" o:ole="">
            <v:imagedata r:id="rId127" o:title=""/>
          </v:shape>
          <o:OLEObject Type="Embed" ProgID="Equation.DSMT4" ShapeID="_x0000_i1086" DrawAspect="Content" ObjectID="_1627729305" r:id="rId128"/>
        </w:object>
      </w:r>
    </w:p>
    <w:p w:rsidR="00E73AD3" w:rsidRDefault="00E73AD3" w:rsidP="006A2581">
      <w:r>
        <w:t xml:space="preserve">Вычислим маргинальные вероятности для </w:t>
      </w:r>
      <w:r w:rsidR="006A2581" w:rsidRPr="0004109E">
        <w:rPr>
          <w:position w:val="-6"/>
        </w:rPr>
        <w:object w:dxaOrig="520" w:dyaOrig="300">
          <v:shape id="_x0000_i1087" type="#_x0000_t75" style="width:24.75pt;height:15.75pt" o:ole="">
            <v:imagedata r:id="rId129" o:title=""/>
          </v:shape>
          <o:OLEObject Type="Embed" ProgID="Equation.DSMT4" ShapeID="_x0000_i1087" DrawAspect="Content" ObjectID="_1627729306" r:id="rId130"/>
        </w:object>
      </w:r>
      <w:r w:rsidR="006A2581">
        <w:t>, используя ф. (10.9</w:t>
      </w:r>
      <w:r>
        <w:t>):</w:t>
      </w:r>
    </w:p>
    <w:p w:rsidR="00E73AD3" w:rsidRDefault="006A2581" w:rsidP="00E73AD3">
      <w:pPr>
        <w:pStyle w:val="af"/>
        <w:ind w:firstLine="0"/>
        <w:jc w:val="center"/>
        <w:rPr>
          <w:lang w:val="en-US"/>
        </w:rPr>
      </w:pPr>
      <w:r w:rsidRPr="006A2581">
        <w:rPr>
          <w:position w:val="-124"/>
        </w:rPr>
        <w:object w:dxaOrig="3600" w:dyaOrig="2600">
          <v:shape id="_x0000_i1088" type="#_x0000_t75" style="width:175.5pt;height:126.75pt" o:ole="">
            <v:imagedata r:id="rId131" o:title=""/>
          </v:shape>
          <o:OLEObject Type="Embed" ProgID="Equation.DSMT4" ShapeID="_x0000_i1088" DrawAspect="Content" ObjectID="_1627729307" r:id="rId132"/>
        </w:object>
      </w:r>
    </w:p>
    <w:p w:rsidR="00E73AD3" w:rsidRPr="00A72435" w:rsidRDefault="00E73AD3" w:rsidP="00E73AD3">
      <w:pPr>
        <w:pStyle w:val="af"/>
        <w:ind w:firstLine="0"/>
      </w:pPr>
      <w:r>
        <w:t xml:space="preserve">Аналогично, для </w:t>
      </w:r>
      <w:r w:rsidR="006A2581" w:rsidRPr="0004109E">
        <w:rPr>
          <w:position w:val="-6"/>
        </w:rPr>
        <w:object w:dxaOrig="560" w:dyaOrig="300">
          <v:shape id="_x0000_i1089" type="#_x0000_t75" style="width:24.75pt;height:15.75pt" o:ole="">
            <v:imagedata r:id="rId133" o:title=""/>
          </v:shape>
          <o:OLEObject Type="Embed" ProgID="Equation.DSMT4" ShapeID="_x0000_i1089" DrawAspect="Content" ObjectID="_1627729308" r:id="rId134"/>
        </w:object>
      </w:r>
      <w:r>
        <w:t xml:space="preserve">: </w:t>
      </w:r>
      <w:r w:rsidR="006A2581" w:rsidRPr="0004109E">
        <w:rPr>
          <w:position w:val="-12"/>
        </w:rPr>
        <w:object w:dxaOrig="4800" w:dyaOrig="380">
          <v:shape id="_x0000_i1090" type="#_x0000_t75" style="width:238.5pt;height:19.5pt" o:ole="">
            <v:imagedata r:id="rId135" o:title=""/>
          </v:shape>
          <o:OLEObject Type="Embed" ProgID="Equation.DSMT4" ShapeID="_x0000_i1090" DrawAspect="Content" ObjectID="_1627729309" r:id="rId136"/>
        </w:object>
      </w:r>
    </w:p>
    <w:p w:rsidR="00E73AD3" w:rsidRDefault="00E73AD3" w:rsidP="006A2581">
      <w:r>
        <w:t xml:space="preserve">Определим интенсивности потоков, входящих в узлы, используя </w:t>
      </w:r>
      <w:r w:rsidR="006A2581">
        <w:t>ф. </w:t>
      </w:r>
      <w:r>
        <w:t>(</w:t>
      </w:r>
      <w:r w:rsidR="006A2581">
        <w:t>10.13</w:t>
      </w:r>
      <w:r>
        <w:t>):</w:t>
      </w:r>
    </w:p>
    <w:p w:rsidR="00E73AD3" w:rsidRDefault="006A2581" w:rsidP="00E73AD3">
      <w:pPr>
        <w:pStyle w:val="af"/>
        <w:ind w:firstLine="0"/>
        <w:jc w:val="center"/>
        <w:rPr>
          <w:szCs w:val="22"/>
        </w:rPr>
      </w:pPr>
      <w:r w:rsidRPr="006A2581">
        <w:rPr>
          <w:position w:val="-36"/>
          <w:szCs w:val="22"/>
        </w:rPr>
        <w:object w:dxaOrig="8000" w:dyaOrig="840">
          <v:shape id="_x0000_i1091" type="#_x0000_t75" style="width:404.25pt;height:40.5pt" o:ole="">
            <v:imagedata r:id="rId137" o:title=""/>
          </v:shape>
          <o:OLEObject Type="Embed" ProgID="Equation.DSMT4" ShapeID="_x0000_i1091" DrawAspect="Content" ObjectID="_1627729310" r:id="rId138"/>
        </w:object>
      </w:r>
      <w:r w:rsidR="00E73AD3">
        <w:rPr>
          <w:szCs w:val="22"/>
        </w:rPr>
        <w:t>.</w:t>
      </w:r>
    </w:p>
    <w:p w:rsidR="00E73AD3" w:rsidRPr="00C6374E" w:rsidRDefault="00E73AD3" w:rsidP="006A2581">
      <w:r>
        <w:t xml:space="preserve">Далее можно применить формулы расчёта параметров СМО </w:t>
      </w:r>
      <w:r w:rsidR="006A2581">
        <w:t>ф. (9.25</w:t>
      </w:r>
      <w:r>
        <w:t>)</w:t>
      </w:r>
      <w:r w:rsidRPr="00093D7F">
        <w:t>–</w:t>
      </w:r>
      <w:r w:rsidR="006A2581">
        <w:t>(9.30</w:t>
      </w:r>
      <w:r>
        <w:t>) для получения характеристик моделируемой системы</w:t>
      </w:r>
      <w:r w:rsidRPr="00C6374E">
        <w:t>.</w:t>
      </w:r>
    </w:p>
    <w:p w:rsidR="006A2581" w:rsidRPr="001A277D" w:rsidRDefault="00006C36" w:rsidP="006A2581">
      <w:pPr>
        <w:keepNext/>
        <w:tabs>
          <w:tab w:val="left" w:pos="4340"/>
        </w:tabs>
        <w:spacing w:before="240" w:after="240"/>
        <w:ind w:firstLine="0"/>
        <w:outlineLvl w:val="0"/>
        <w:rPr>
          <w:rFonts w:eastAsia="Times New Roman" w:cs="Times New Roman"/>
          <w:b/>
          <w:bCs/>
          <w:kern w:val="32"/>
          <w:sz w:val="32"/>
          <w:szCs w:val="32"/>
        </w:rPr>
      </w:pPr>
      <w:proofErr w:type="gramStart"/>
      <w:r>
        <w:rPr>
          <w:rFonts w:eastAsia="Times New Roman" w:cs="Times New Roman"/>
          <w:b/>
          <w:bCs/>
          <w:kern w:val="32"/>
          <w:sz w:val="32"/>
          <w:szCs w:val="32"/>
          <w:lang w:val="en-US"/>
        </w:rPr>
        <w:t>IV  </w:t>
      </w:r>
      <w:r w:rsidR="006A2581" w:rsidRPr="001A277D">
        <w:rPr>
          <w:rFonts w:eastAsia="Times New Roman" w:cs="Times New Roman"/>
          <w:b/>
          <w:bCs/>
          <w:kern w:val="32"/>
          <w:sz w:val="32"/>
          <w:szCs w:val="32"/>
        </w:rPr>
        <w:t>Метод</w:t>
      </w:r>
      <w:proofErr w:type="gramEnd"/>
      <w:r w:rsidR="006A2581" w:rsidRPr="001A277D">
        <w:rPr>
          <w:rFonts w:eastAsia="Times New Roman" w:cs="Times New Roman"/>
          <w:b/>
          <w:bCs/>
          <w:kern w:val="32"/>
          <w:sz w:val="32"/>
          <w:szCs w:val="32"/>
        </w:rPr>
        <w:t xml:space="preserve"> анализа средних значений</w:t>
      </w:r>
    </w:p>
    <w:p w:rsidR="006A2581" w:rsidRDefault="006A2581" w:rsidP="006A2581">
      <w:r>
        <w:t>Как следует из названия, метод применяется для вычисления средних значений характеристик СеМО, таких как среднее время реакции, среднее количество заявок, коэффициент загрузки, коэффициент простоя и др</w:t>
      </w:r>
      <w:r w:rsidR="00595115" w:rsidRPr="00595115">
        <w:t>. [9, 10]</w:t>
      </w:r>
      <w:r>
        <w:t>.</w:t>
      </w:r>
    </w:p>
    <w:p w:rsidR="006A2581" w:rsidRPr="003C6C1C" w:rsidRDefault="006A2581" w:rsidP="006A2581">
      <w:pPr>
        <w:pStyle w:val="ad"/>
      </w:pPr>
      <w:r>
        <w:rPr>
          <w:lang w:val="en-US"/>
        </w:rPr>
        <w:t>MVA</w:t>
      </w:r>
      <w:r w:rsidRPr="003C6C1C">
        <w:t xml:space="preserve"> </w:t>
      </w:r>
      <w:r w:rsidR="005A786D" w:rsidRPr="003C6C1C">
        <w:t xml:space="preserve">(англ. </w:t>
      </w:r>
      <w:r w:rsidR="005A786D" w:rsidRPr="005A786D">
        <w:rPr>
          <w:lang w:val="en-US"/>
        </w:rPr>
        <w:t>Mean</w:t>
      </w:r>
      <w:r w:rsidR="005A786D" w:rsidRPr="003C6C1C">
        <w:t>-</w:t>
      </w:r>
      <w:r w:rsidR="005A786D" w:rsidRPr="005A786D">
        <w:rPr>
          <w:lang w:val="en-US"/>
        </w:rPr>
        <w:t>Variance</w:t>
      </w:r>
      <w:r w:rsidR="005A786D" w:rsidRPr="003C6C1C">
        <w:t xml:space="preserve"> </w:t>
      </w:r>
      <w:r w:rsidR="005A786D" w:rsidRPr="005A786D">
        <w:rPr>
          <w:lang w:val="en-US"/>
        </w:rPr>
        <w:t>Analysis</w:t>
      </w:r>
      <w:r w:rsidR="005A786D" w:rsidRPr="003C6C1C">
        <w:t xml:space="preserve">) </w:t>
      </w:r>
      <w:r w:rsidRPr="00595115">
        <w:t>метод базируется на</w:t>
      </w:r>
      <w:r w:rsidRPr="003C6C1C">
        <w:t>:</w:t>
      </w:r>
    </w:p>
    <w:p w:rsidR="006A2581" w:rsidRPr="001420CB" w:rsidRDefault="006A2581" w:rsidP="006A2581">
      <w:pPr>
        <w:pStyle w:val="ad"/>
        <w:ind w:left="454" w:hanging="227"/>
      </w:pPr>
      <w:r>
        <w:t>1. </w:t>
      </w:r>
      <w:r>
        <w:rPr>
          <w:lang w:eastAsia="ru-RU"/>
        </w:rPr>
        <w:t>Формуле</w:t>
      </w:r>
      <w:r>
        <w:t xml:space="preserve"> </w:t>
      </w:r>
      <w:proofErr w:type="spellStart"/>
      <w:r>
        <w:t>Литтла</w:t>
      </w:r>
      <w:proofErr w:type="spellEnd"/>
      <w:r>
        <w:t xml:space="preserve"> </w:t>
      </w:r>
      <w:r w:rsidRPr="001420CB">
        <w:t>[</w:t>
      </w:r>
      <w:r w:rsidRPr="00595115">
        <w:t>4</w:t>
      </w:r>
      <w:r w:rsidRPr="001420CB">
        <w:t>]</w:t>
      </w:r>
      <w:r>
        <w:t>, выражающей среднее количество заявок в системе через интенсивность входящего потока заявок и среднее время пребывания заявки в системе:</w:t>
      </w:r>
    </w:p>
    <w:p w:rsidR="006A2581" w:rsidRDefault="00006C36" w:rsidP="00006C36">
      <w:pPr>
        <w:pStyle w:val="ad"/>
        <w:ind w:firstLine="0"/>
        <w:jc w:val="right"/>
      </w:pPr>
      <w:r w:rsidRPr="001420CB">
        <w:rPr>
          <w:position w:val="-6"/>
        </w:rPr>
        <w:object w:dxaOrig="1060" w:dyaOrig="380">
          <v:shape id="_x0000_i1092" type="#_x0000_t75" style="width:51.75pt;height:21.75pt" o:ole="">
            <v:imagedata r:id="rId139" o:title=""/>
          </v:shape>
          <o:OLEObject Type="Embed" ProgID="Equation.DSMT4" ShapeID="_x0000_i1092" DrawAspect="Content" ObjectID="_1627729311" r:id="rId140"/>
        </w:object>
      </w:r>
      <w:r w:rsidR="006A2581">
        <w:t>.</w:t>
      </w:r>
      <w:r w:rsidR="006A2581">
        <w:tab/>
      </w:r>
      <w:r>
        <w:tab/>
      </w:r>
      <w:r>
        <w:tab/>
      </w:r>
      <w:r w:rsidR="001A277D">
        <w:tab/>
      </w:r>
      <w:r>
        <w:tab/>
        <w:t>(10.14</w:t>
      </w:r>
      <w:r w:rsidR="006A2581">
        <w:t>)</w:t>
      </w:r>
    </w:p>
    <w:p w:rsidR="006A2581" w:rsidRDefault="006A2581" w:rsidP="006A2581">
      <w:pPr>
        <w:pStyle w:val="ad"/>
        <w:ind w:left="454" w:hanging="227"/>
        <w:rPr>
          <w:szCs w:val="22"/>
        </w:rPr>
      </w:pPr>
      <w:r>
        <w:t>2. </w:t>
      </w:r>
      <w:r>
        <w:rPr>
          <w:lang w:eastAsia="ru-RU"/>
        </w:rPr>
        <w:t>Теореме</w:t>
      </w:r>
      <w:r>
        <w:t xml:space="preserve"> распределения по времени поступления (англ. </w:t>
      </w:r>
      <w:r w:rsidRPr="0033635B">
        <w:rPr>
          <w:i/>
          <w:lang w:val="en-US"/>
        </w:rPr>
        <w:t>Theorem</w:t>
      </w:r>
      <w:r w:rsidRPr="0033635B">
        <w:rPr>
          <w:i/>
        </w:rPr>
        <w:t xml:space="preserve"> </w:t>
      </w:r>
      <w:r w:rsidRPr="0033635B">
        <w:rPr>
          <w:i/>
          <w:lang w:val="en-US"/>
        </w:rPr>
        <w:t>of</w:t>
      </w:r>
      <w:r w:rsidRPr="0033635B">
        <w:rPr>
          <w:i/>
        </w:rPr>
        <w:t xml:space="preserve"> </w:t>
      </w:r>
      <w:r w:rsidRPr="0033635B">
        <w:rPr>
          <w:i/>
          <w:lang w:val="en-US"/>
        </w:rPr>
        <w:t>the</w:t>
      </w:r>
      <w:r w:rsidRPr="0033635B">
        <w:rPr>
          <w:i/>
        </w:rPr>
        <w:t xml:space="preserve"> </w:t>
      </w:r>
      <w:r w:rsidRPr="0033635B">
        <w:rPr>
          <w:i/>
          <w:lang w:val="en-US"/>
        </w:rPr>
        <w:t>distribution</w:t>
      </w:r>
      <w:r w:rsidRPr="0033635B">
        <w:rPr>
          <w:i/>
        </w:rPr>
        <w:t xml:space="preserve"> </w:t>
      </w:r>
      <w:r w:rsidRPr="0033635B">
        <w:rPr>
          <w:i/>
          <w:lang w:val="en-US"/>
        </w:rPr>
        <w:t>at</w:t>
      </w:r>
      <w:r w:rsidRPr="0033635B">
        <w:rPr>
          <w:i/>
        </w:rPr>
        <w:t xml:space="preserve"> </w:t>
      </w:r>
      <w:r w:rsidRPr="0033635B">
        <w:rPr>
          <w:i/>
          <w:lang w:val="en-US"/>
        </w:rPr>
        <w:t>arrival</w:t>
      </w:r>
      <w:r w:rsidRPr="0033635B">
        <w:rPr>
          <w:i/>
        </w:rPr>
        <w:t xml:space="preserve"> </w:t>
      </w:r>
      <w:r w:rsidRPr="0033635B">
        <w:rPr>
          <w:i/>
          <w:lang w:val="en-US"/>
        </w:rPr>
        <w:t>time</w:t>
      </w:r>
      <w:r w:rsidRPr="0033635B">
        <w:t>)</w:t>
      </w:r>
      <w:r>
        <w:t xml:space="preserve"> или в</w:t>
      </w:r>
      <w:r w:rsidR="00595115">
        <w:t xml:space="preserve"> сокращении теорема поступления</w:t>
      </w:r>
      <w:r w:rsidRPr="0033635B">
        <w:t xml:space="preserve">, </w:t>
      </w:r>
      <w:r w:rsidRPr="0033635B">
        <w:rPr>
          <w:szCs w:val="22"/>
        </w:rPr>
        <w:t>утвер</w:t>
      </w:r>
      <w:r>
        <w:t>ждающей</w:t>
      </w:r>
      <w:r w:rsidRPr="0033635B">
        <w:rPr>
          <w:szCs w:val="22"/>
        </w:rPr>
        <w:t xml:space="preserve">, </w:t>
      </w:r>
      <w:r>
        <w:t>что</w:t>
      </w:r>
      <w:r w:rsidRPr="0033635B">
        <w:t xml:space="preserve"> </w:t>
      </w:r>
      <w:r>
        <w:t>если рассматривать</w:t>
      </w:r>
      <w:r w:rsidRPr="0033635B">
        <w:t xml:space="preserve"> </w:t>
      </w:r>
      <w:proofErr w:type="spellStart"/>
      <w:r w:rsidRPr="0033635B">
        <w:rPr>
          <w:i/>
          <w:lang w:val="en-US"/>
        </w:rPr>
        <w:t>i</w:t>
      </w:r>
      <w:proofErr w:type="spellEnd"/>
      <w:r w:rsidRPr="0033635B">
        <w:t>-</w:t>
      </w:r>
      <w:r>
        <w:t>й узел замкнутой</w:t>
      </w:r>
      <w:r w:rsidRPr="0033635B">
        <w:rPr>
          <w:szCs w:val="22"/>
        </w:rPr>
        <w:t xml:space="preserve"> </w:t>
      </w:r>
      <w:proofErr w:type="spellStart"/>
      <w:r>
        <w:t>марковской</w:t>
      </w:r>
      <w:proofErr w:type="spellEnd"/>
      <w:r w:rsidRPr="0033635B">
        <w:t xml:space="preserve"> </w:t>
      </w:r>
      <w:r>
        <w:t>СеМО</w:t>
      </w:r>
      <w:r w:rsidRPr="0033635B">
        <w:rPr>
          <w:szCs w:val="22"/>
        </w:rPr>
        <w:t xml:space="preserve"> </w:t>
      </w:r>
      <w:r>
        <w:t xml:space="preserve">с </w:t>
      </w:r>
      <w:r>
        <w:rPr>
          <w:i/>
          <w:lang w:val="en-US"/>
        </w:rPr>
        <w:t>k</w:t>
      </w:r>
      <w:r w:rsidRPr="0033635B">
        <w:t xml:space="preserve"> </w:t>
      </w:r>
      <w:r>
        <w:t xml:space="preserve">заявками </w:t>
      </w:r>
      <w:r w:rsidRPr="0033635B">
        <w:rPr>
          <w:szCs w:val="22"/>
        </w:rPr>
        <w:t>в момент поступления в него новой</w:t>
      </w:r>
      <w:r w:rsidRPr="0033635B">
        <w:t xml:space="preserve"> </w:t>
      </w:r>
      <w:r w:rsidRPr="0033635B">
        <w:rPr>
          <w:szCs w:val="22"/>
        </w:rPr>
        <w:t>заявки, стационарная</w:t>
      </w:r>
      <w:r w:rsidRPr="0033635B">
        <w:t xml:space="preserve"> </w:t>
      </w:r>
      <w:r w:rsidRPr="0033635B">
        <w:rPr>
          <w:szCs w:val="22"/>
        </w:rPr>
        <w:t xml:space="preserve">вероятность состояния </w:t>
      </w:r>
      <w:r>
        <w:t>этого</w:t>
      </w:r>
      <w:r w:rsidRPr="0033635B">
        <w:rPr>
          <w:szCs w:val="22"/>
        </w:rPr>
        <w:t xml:space="preserve"> узла совпадает со стационарной вероятностью </w:t>
      </w:r>
      <w:r>
        <w:t>его</w:t>
      </w:r>
      <w:r w:rsidRPr="0033635B">
        <w:rPr>
          <w:szCs w:val="22"/>
        </w:rPr>
        <w:t xml:space="preserve"> состояния</w:t>
      </w:r>
      <w:r w:rsidRPr="0033635B">
        <w:t xml:space="preserve"> </w:t>
      </w:r>
      <w:r>
        <w:t>при</w:t>
      </w:r>
      <w:r w:rsidRPr="00270E4E">
        <w:t xml:space="preserve"> </w:t>
      </w:r>
      <w:r>
        <w:t xml:space="preserve">наличии </w:t>
      </w:r>
      <w:r w:rsidR="00006C36" w:rsidRPr="00823674">
        <w:rPr>
          <w:position w:val="-6"/>
        </w:rPr>
        <w:object w:dxaOrig="560" w:dyaOrig="300">
          <v:shape id="_x0000_i1093" type="#_x0000_t75" style="width:27.75pt;height:15pt" o:ole="">
            <v:imagedata r:id="rId141" o:title=""/>
          </v:shape>
          <o:OLEObject Type="Embed" ProgID="Equation.DSMT4" ShapeID="_x0000_i1093" DrawAspect="Content" ObjectID="_1627729312" r:id="rId142"/>
        </w:object>
      </w:r>
      <w:r>
        <w:t xml:space="preserve"> заявок в сети</w:t>
      </w:r>
      <w:r>
        <w:rPr>
          <w:szCs w:val="22"/>
        </w:rPr>
        <w:t>.</w:t>
      </w:r>
    </w:p>
    <w:p w:rsidR="006A2581" w:rsidRPr="00823674" w:rsidRDefault="006A2581" w:rsidP="006A2581">
      <w:pPr>
        <w:pStyle w:val="ad"/>
      </w:pPr>
      <w:r>
        <w:lastRenderedPageBreak/>
        <w:t xml:space="preserve">Теорема поступления позволяет рекуррентно вычислить среднее время пребывания заявки в </w:t>
      </w:r>
      <w:proofErr w:type="spellStart"/>
      <w:r w:rsidRPr="007A1DBC">
        <w:rPr>
          <w:i/>
          <w:lang w:val="en-US"/>
        </w:rPr>
        <w:t>i</w:t>
      </w:r>
      <w:proofErr w:type="spellEnd"/>
      <w:r w:rsidRPr="007A1DBC">
        <w:t>-</w:t>
      </w:r>
      <w:r>
        <w:t>м узле</w:t>
      </w:r>
      <w:r w:rsidRPr="00823674">
        <w:t xml:space="preserve">. </w:t>
      </w:r>
      <w:r>
        <w:t xml:space="preserve">Его значение будет складываться из </w:t>
      </w:r>
      <w:r w:rsidRPr="008A7ADB">
        <w:t>среднего времени</w:t>
      </w:r>
      <w:r>
        <w:t xml:space="preserve"> </w:t>
      </w:r>
      <w:r w:rsidRPr="008A7ADB">
        <w:t xml:space="preserve">обслуживания всех </w:t>
      </w:r>
      <w:r w:rsidR="00006C36" w:rsidRPr="00F75668">
        <w:rPr>
          <w:position w:val="-14"/>
        </w:rPr>
        <w:object w:dxaOrig="1100" w:dyaOrig="460">
          <v:shape id="_x0000_i1094" type="#_x0000_t75" style="width:56.25pt;height:21.75pt" o:ole="">
            <v:imagedata r:id="rId143" o:title=""/>
          </v:shape>
          <o:OLEObject Type="Embed" ProgID="Equation.DSMT4" ShapeID="_x0000_i1094" DrawAspect="Content" ObjectID="_1627729313" r:id="rId144"/>
        </w:object>
      </w:r>
      <w:r w:rsidRPr="008A7ADB">
        <w:t xml:space="preserve"> </w:t>
      </w:r>
      <w:r>
        <w:t>ранее поступивших заявок и среднего</w:t>
      </w:r>
      <w:r w:rsidRPr="008A7ADB">
        <w:t xml:space="preserve"> </w:t>
      </w:r>
      <w:r>
        <w:t>времени</w:t>
      </w:r>
      <w:r w:rsidRPr="008A7ADB">
        <w:t xml:space="preserve"> обслуживания </w:t>
      </w:r>
      <w:r>
        <w:t>текущей</w:t>
      </w:r>
      <w:r w:rsidRPr="008A7ADB">
        <w:t xml:space="preserve"> заявки</w:t>
      </w:r>
      <w:r>
        <w:t>:</w:t>
      </w:r>
    </w:p>
    <w:p w:rsidR="006A2581" w:rsidRPr="00434C37" w:rsidRDefault="006A2581" w:rsidP="006A2581">
      <w:pPr>
        <w:pStyle w:val="ad"/>
      </w:pPr>
      <w:r>
        <w:t xml:space="preserve">- для одноканальной системы с дисциплинами обслуживания </w:t>
      </w:r>
      <w:r>
        <w:rPr>
          <w:lang w:val="en-US"/>
        </w:rPr>
        <w:t>FCFS</w:t>
      </w:r>
      <w:r w:rsidRPr="00C2246F">
        <w:t xml:space="preserve">, </w:t>
      </w:r>
      <w:r>
        <w:rPr>
          <w:lang w:val="en-US"/>
        </w:rPr>
        <w:t>LCFS</w:t>
      </w:r>
      <w:r w:rsidRPr="00C2246F">
        <w:t>-</w:t>
      </w:r>
      <w:r>
        <w:rPr>
          <w:lang w:val="en-US"/>
        </w:rPr>
        <w:t>PR</w:t>
      </w:r>
      <w:r w:rsidRPr="00C2246F">
        <w:t xml:space="preserve">, </w:t>
      </w:r>
      <w:r>
        <w:rPr>
          <w:lang w:val="en-US"/>
        </w:rPr>
        <w:t>PS</w:t>
      </w:r>
      <w:r>
        <w:t>:</w:t>
      </w:r>
    </w:p>
    <w:p w:rsidR="006A2581" w:rsidRDefault="00006C36" w:rsidP="00006C36">
      <w:pPr>
        <w:pStyle w:val="af1"/>
      </w:pPr>
      <w:r w:rsidRPr="007C50DC">
        <w:rPr>
          <w:position w:val="-34"/>
        </w:rPr>
        <w:object w:dxaOrig="5240" w:dyaOrig="780">
          <v:shape id="_x0000_i1095" type="#_x0000_t75" style="width:262.5pt;height:38.25pt" o:ole="">
            <v:imagedata r:id="rId145" o:title=""/>
          </v:shape>
          <o:OLEObject Type="Embed" ProgID="Equation.DSMT4" ShapeID="_x0000_i1095" DrawAspect="Content" ObjectID="_1627729314" r:id="rId146"/>
        </w:object>
      </w:r>
      <w:r w:rsidR="006A2581" w:rsidRPr="000E69C7">
        <w:t>;</w:t>
      </w:r>
      <w:r w:rsidR="006A2581">
        <w:tab/>
      </w:r>
      <w:r w:rsidR="006A2581">
        <w:tab/>
        <w:t>(</w:t>
      </w:r>
      <w:r>
        <w:t>10.15</w:t>
      </w:r>
      <w:r w:rsidR="006A2581">
        <w:t>)</w:t>
      </w:r>
    </w:p>
    <w:p w:rsidR="006A2581" w:rsidRPr="000E69C7" w:rsidRDefault="006A2581" w:rsidP="006A2581">
      <w:pPr>
        <w:pStyle w:val="ad"/>
      </w:pPr>
      <w:r>
        <w:t xml:space="preserve">- для многоканальной системы необходимо ещё учитывать условные вероятности </w:t>
      </w:r>
      <w:r w:rsidR="00006C36" w:rsidRPr="00A107E3">
        <w:rPr>
          <w:position w:val="-14"/>
        </w:rPr>
        <w:object w:dxaOrig="999" w:dyaOrig="420">
          <v:shape id="_x0000_i1096" type="#_x0000_t75" style="width:50.25pt;height:21.75pt" o:ole="">
            <v:imagedata r:id="rId147" o:title=""/>
          </v:shape>
          <o:OLEObject Type="Embed" ProgID="Equation.DSMT4" ShapeID="_x0000_i1096" DrawAspect="Content" ObjectID="_1627729315" r:id="rId148"/>
        </w:object>
      </w:r>
      <w:r>
        <w:t>:</w:t>
      </w:r>
    </w:p>
    <w:p w:rsidR="006A2581" w:rsidRPr="002F2157" w:rsidRDefault="00006C36" w:rsidP="00006C36">
      <w:pPr>
        <w:pStyle w:val="ad"/>
        <w:ind w:firstLine="0"/>
        <w:jc w:val="right"/>
      </w:pPr>
      <w:r w:rsidRPr="00006C36">
        <w:rPr>
          <w:position w:val="-46"/>
        </w:rPr>
        <w:object w:dxaOrig="6380" w:dyaOrig="1060">
          <v:shape id="_x0000_i1097" type="#_x0000_t75" style="width:320.25pt;height:53.25pt" o:ole="">
            <v:imagedata r:id="rId149" o:title=""/>
          </v:shape>
          <o:OLEObject Type="Embed" ProgID="Equation.DSMT4" ShapeID="_x0000_i1097" DrawAspect="Content" ObjectID="_1627729316" r:id="rId150"/>
        </w:object>
      </w:r>
      <w:r>
        <w:t>;</w:t>
      </w:r>
      <w:r>
        <w:tab/>
        <w:t>(10.16</w:t>
      </w:r>
      <w:r w:rsidR="006A2581" w:rsidRPr="002F2157">
        <w:t>)</w:t>
      </w:r>
    </w:p>
    <w:p w:rsidR="006A2581" w:rsidRDefault="006A2581" w:rsidP="006A2581">
      <w:pPr>
        <w:pStyle w:val="ad"/>
        <w:ind w:firstLine="0"/>
      </w:pPr>
      <w:r>
        <w:t xml:space="preserve">где </w:t>
      </w:r>
      <w:r w:rsidR="00006C36" w:rsidRPr="00A107E3">
        <w:rPr>
          <w:position w:val="-14"/>
        </w:rPr>
        <w:object w:dxaOrig="1359" w:dyaOrig="420">
          <v:shape id="_x0000_i1098" type="#_x0000_t75" style="width:67.5pt;height:21.75pt" o:ole="">
            <v:imagedata r:id="rId151" o:title=""/>
          </v:shape>
          <o:OLEObject Type="Embed" ProgID="Equation.DSMT4" ShapeID="_x0000_i1098" DrawAspect="Content" ObjectID="_1627729317" r:id="rId152"/>
        </w:object>
      </w:r>
      <w:r>
        <w:t xml:space="preserve"> – вероятность того, что в </w:t>
      </w:r>
      <w:proofErr w:type="spellStart"/>
      <w:r w:rsidRPr="00E12A7C">
        <w:rPr>
          <w:i/>
          <w:lang w:val="en-US"/>
        </w:rPr>
        <w:t>i</w:t>
      </w:r>
      <w:proofErr w:type="spellEnd"/>
      <w:r w:rsidRPr="00E12A7C">
        <w:t>-</w:t>
      </w:r>
      <w:r>
        <w:t xml:space="preserve">й СМО содержится </w:t>
      </w:r>
      <w:r w:rsidRPr="00E12A7C">
        <w:rPr>
          <w:i/>
          <w:lang w:val="en-US"/>
        </w:rPr>
        <w:t>j</w:t>
      </w:r>
      <w:r>
        <w:t xml:space="preserve"> заявок, при условии, что в </w:t>
      </w:r>
      <w:proofErr w:type="spellStart"/>
      <w:r>
        <w:t>СеМО</w:t>
      </w:r>
      <w:proofErr w:type="spellEnd"/>
      <w:r>
        <w:t xml:space="preserve"> циркулирует </w:t>
      </w:r>
      <w:r w:rsidR="00006C36" w:rsidRPr="00823674">
        <w:rPr>
          <w:position w:val="-6"/>
        </w:rPr>
        <w:object w:dxaOrig="560" w:dyaOrig="300">
          <v:shape id="_x0000_i1099" type="#_x0000_t75" style="width:27.75pt;height:15pt" o:ole="">
            <v:imagedata r:id="rId141" o:title=""/>
          </v:shape>
          <o:OLEObject Type="Embed" ProgID="Equation.DSMT4" ShapeID="_x0000_i1099" DrawAspect="Content" ObjectID="_1627729318" r:id="rId153"/>
        </w:object>
      </w:r>
      <w:r w:rsidRPr="00E12A7C">
        <w:t xml:space="preserve"> </w:t>
      </w:r>
      <w:r>
        <w:t>заявок.</w:t>
      </w:r>
    </w:p>
    <w:p w:rsidR="006A2581" w:rsidRPr="006269BE" w:rsidRDefault="00006C36" w:rsidP="00006C36">
      <w:pPr>
        <w:pStyle w:val="ad"/>
        <w:ind w:firstLine="0"/>
        <w:jc w:val="right"/>
      </w:pPr>
      <w:r w:rsidRPr="00006C36">
        <w:rPr>
          <w:position w:val="-36"/>
        </w:rPr>
        <w:object w:dxaOrig="6500" w:dyaOrig="840">
          <v:shape id="_x0000_i1100" type="#_x0000_t75" style="width:325.5pt;height:41.25pt" o:ole="">
            <v:imagedata r:id="rId154" o:title=""/>
          </v:shape>
          <o:OLEObject Type="Embed" ProgID="Equation.DSMT4" ShapeID="_x0000_i1100" DrawAspect="Content" ObjectID="_1627729319" r:id="rId155"/>
        </w:object>
      </w:r>
      <w:r>
        <w:t>,</w:t>
      </w:r>
      <w:r>
        <w:tab/>
      </w:r>
      <w:r w:rsidR="006A2581">
        <w:t>(</w:t>
      </w:r>
      <w:r>
        <w:t>10.17</w:t>
      </w:r>
      <w:r w:rsidR="006A2581">
        <w:t>)</w:t>
      </w:r>
    </w:p>
    <w:p w:rsidR="006A2581" w:rsidRPr="006269BE" w:rsidRDefault="006A2581" w:rsidP="006A2581">
      <w:pPr>
        <w:pStyle w:val="ad"/>
        <w:ind w:firstLine="0"/>
      </w:pPr>
      <w:r>
        <w:t xml:space="preserve">где  </w:t>
      </w:r>
      <w:r w:rsidR="00006C36" w:rsidRPr="00006C36">
        <w:rPr>
          <w:position w:val="-36"/>
        </w:rPr>
        <w:object w:dxaOrig="2320" w:dyaOrig="859">
          <v:shape id="_x0000_i1101" type="#_x0000_t75" style="width:116.25pt;height:44.25pt" o:ole="">
            <v:imagedata r:id="rId156" o:title=""/>
          </v:shape>
          <o:OLEObject Type="Embed" ProgID="Equation.DSMT4" ShapeID="_x0000_i1101" DrawAspect="Content" ObjectID="_1627729320" r:id="rId157"/>
        </w:object>
      </w:r>
      <w:r w:rsidRPr="006269BE">
        <w:t>.</w:t>
      </w:r>
    </w:p>
    <w:p w:rsidR="006A2581" w:rsidRDefault="006A2581" w:rsidP="006A2581">
      <w:pPr>
        <w:pStyle w:val="ad"/>
      </w:pPr>
      <w:r w:rsidRPr="006269BE">
        <w:t>-</w:t>
      </w:r>
      <w:r>
        <w:rPr>
          <w:lang w:val="en-US"/>
        </w:rPr>
        <w:t> </w:t>
      </w:r>
      <w:r>
        <w:t xml:space="preserve">для СМО с дисциплиной обслуживания </w:t>
      </w:r>
      <w:r>
        <w:rPr>
          <w:lang w:val="en-US"/>
        </w:rPr>
        <w:t>IS</w:t>
      </w:r>
      <w:r>
        <w:t>:</w:t>
      </w:r>
    </w:p>
    <w:p w:rsidR="006A2581" w:rsidRDefault="00006C36" w:rsidP="00006C36">
      <w:pPr>
        <w:pStyle w:val="ad"/>
        <w:ind w:firstLine="0"/>
        <w:jc w:val="right"/>
      </w:pPr>
      <w:r w:rsidRPr="007C50DC">
        <w:rPr>
          <w:position w:val="-34"/>
        </w:rPr>
        <w:object w:dxaOrig="1260" w:dyaOrig="780">
          <v:shape id="_x0000_i1102" type="#_x0000_t75" style="width:63.75pt;height:38.25pt" o:ole="">
            <v:imagedata r:id="rId158" o:title=""/>
          </v:shape>
          <o:OLEObject Type="Embed" ProgID="Equation.DSMT4" ShapeID="_x0000_i1102" DrawAspect="Content" ObjectID="_1627729321" r:id="rId159"/>
        </w:object>
      </w:r>
      <w:r w:rsidR="006A2581">
        <w:t>.</w:t>
      </w:r>
      <w:r w:rsidR="006A2581">
        <w:tab/>
      </w:r>
      <w:r>
        <w:tab/>
      </w:r>
      <w:r>
        <w:tab/>
      </w:r>
      <w:r>
        <w:tab/>
      </w:r>
      <w:r>
        <w:tab/>
      </w:r>
      <w:r w:rsidR="006A2581">
        <w:tab/>
        <w:t>(1</w:t>
      </w:r>
      <w:r>
        <w:t>0.18</w:t>
      </w:r>
      <w:r w:rsidR="006A2581">
        <w:t>)</w:t>
      </w:r>
    </w:p>
    <w:p w:rsidR="006A2581" w:rsidRDefault="006A2581" w:rsidP="006A2581">
      <w:pPr>
        <w:pStyle w:val="ad"/>
      </w:pPr>
      <w:r>
        <w:t>Определив среднее время пребывания заявки в СМО</w:t>
      </w:r>
      <w:r w:rsidRPr="00671094">
        <w:t>,</w:t>
      </w:r>
      <w:r>
        <w:t xml:space="preserve"> определяем среднее время пребывания заявки в СеМО:</w:t>
      </w:r>
    </w:p>
    <w:p w:rsidR="006A2581" w:rsidRPr="002F2157" w:rsidRDefault="00006C36" w:rsidP="00006C36">
      <w:pPr>
        <w:pStyle w:val="ad"/>
        <w:ind w:firstLine="0"/>
        <w:jc w:val="right"/>
      </w:pPr>
      <w:r w:rsidRPr="00006C36">
        <w:rPr>
          <w:position w:val="-38"/>
        </w:rPr>
        <w:object w:dxaOrig="2040" w:dyaOrig="900">
          <v:shape id="_x0000_i1103" type="#_x0000_t75" style="width:102pt;height:45pt" o:ole="">
            <v:imagedata r:id="rId160" o:title=""/>
          </v:shape>
          <o:OLEObject Type="Embed" ProgID="Equation.DSMT4" ShapeID="_x0000_i1103" DrawAspect="Content" ObjectID="_1627729322" r:id="rId161"/>
        </w:object>
      </w:r>
      <w:r w:rsidR="006A2581" w:rsidRPr="002F2157">
        <w:t>.</w:t>
      </w:r>
      <w:r w:rsidR="006A2581" w:rsidRPr="002F2157">
        <w:tab/>
      </w:r>
      <w:r w:rsidR="006A2581" w:rsidRPr="002F2157">
        <w:tab/>
      </w:r>
      <w:r>
        <w:tab/>
      </w:r>
      <w:r>
        <w:tab/>
      </w:r>
      <w:r>
        <w:tab/>
        <w:t>(10.19</w:t>
      </w:r>
      <w:r w:rsidR="006A2581" w:rsidRPr="002F2157">
        <w:t>)</w:t>
      </w:r>
    </w:p>
    <w:p w:rsidR="006A2581" w:rsidRDefault="00006C36" w:rsidP="006A2581">
      <w:pPr>
        <w:pStyle w:val="ad"/>
      </w:pPr>
      <w:r>
        <w:t xml:space="preserve">По формуле </w:t>
      </w:r>
      <w:proofErr w:type="spellStart"/>
      <w:r>
        <w:t>Литтла</w:t>
      </w:r>
      <w:proofErr w:type="spellEnd"/>
      <w:r>
        <w:t xml:space="preserve"> ф. (10.14</w:t>
      </w:r>
      <w:r w:rsidR="006A2581">
        <w:t>) пропускная способность системы:</w:t>
      </w:r>
    </w:p>
    <w:p w:rsidR="006A2581" w:rsidRPr="002F2157" w:rsidRDefault="00E306EA" w:rsidP="00006C36">
      <w:pPr>
        <w:pStyle w:val="ad"/>
        <w:ind w:firstLine="0"/>
        <w:jc w:val="right"/>
      </w:pPr>
      <w:r w:rsidRPr="00006C36">
        <w:rPr>
          <w:position w:val="-36"/>
        </w:rPr>
        <w:object w:dxaOrig="1540" w:dyaOrig="800">
          <v:shape id="_x0000_i1104" type="#_x0000_t75" style="width:76.5pt;height:40.5pt" o:ole="">
            <v:imagedata r:id="rId162" o:title=""/>
          </v:shape>
          <o:OLEObject Type="Embed" ProgID="Equation.DSMT4" ShapeID="_x0000_i1104" DrawAspect="Content" ObjectID="_1627729323" r:id="rId163"/>
        </w:object>
      </w:r>
      <w:r w:rsidR="006A2581" w:rsidRPr="002F2157">
        <w:t>.</w:t>
      </w:r>
      <w:r w:rsidR="006A2581" w:rsidRPr="002F2157">
        <w:tab/>
      </w:r>
      <w:r w:rsidR="006A2581" w:rsidRPr="002F2157">
        <w:tab/>
      </w:r>
      <w:r w:rsidR="00006C36">
        <w:tab/>
      </w:r>
      <w:r w:rsidR="00006C36">
        <w:tab/>
      </w:r>
      <w:r w:rsidR="00006C36">
        <w:tab/>
      </w:r>
      <w:r w:rsidR="006A2581" w:rsidRPr="002F2157">
        <w:t>(</w:t>
      </w:r>
      <w:r w:rsidR="00006C36">
        <w:t>10.20</w:t>
      </w:r>
      <w:r w:rsidR="006A2581" w:rsidRPr="002F2157">
        <w:t>)</w:t>
      </w:r>
    </w:p>
    <w:p w:rsidR="006A2581" w:rsidRDefault="006A2581" w:rsidP="006A2581">
      <w:pPr>
        <w:pStyle w:val="ad"/>
      </w:pPr>
      <w:r>
        <w:t xml:space="preserve">Интенсивности потоков, входящих в </w:t>
      </w:r>
      <w:proofErr w:type="spellStart"/>
      <w:r>
        <w:rPr>
          <w:lang w:val="en-US"/>
        </w:rPr>
        <w:t>i</w:t>
      </w:r>
      <w:proofErr w:type="spellEnd"/>
      <w:r w:rsidRPr="00BB4F10">
        <w:t>-</w:t>
      </w:r>
      <w:r>
        <w:t>е узлы:</w:t>
      </w:r>
    </w:p>
    <w:p w:rsidR="006A2581" w:rsidRPr="002F2157" w:rsidRDefault="00E306EA" w:rsidP="00006C36">
      <w:pPr>
        <w:pStyle w:val="ad"/>
        <w:ind w:firstLine="0"/>
        <w:jc w:val="right"/>
      </w:pPr>
      <w:r w:rsidRPr="00BB4F10">
        <w:rPr>
          <w:position w:val="-14"/>
        </w:rPr>
        <w:object w:dxaOrig="1900" w:dyaOrig="420">
          <v:shape id="_x0000_i1105" type="#_x0000_t75" style="width:96pt;height:21.75pt" o:ole="">
            <v:imagedata r:id="rId164" o:title=""/>
          </v:shape>
          <o:OLEObject Type="Embed" ProgID="Equation.DSMT4" ShapeID="_x0000_i1105" DrawAspect="Content" ObjectID="_1627729324" r:id="rId165"/>
        </w:object>
      </w:r>
      <w:r w:rsidR="00006C36">
        <w:t>.</w:t>
      </w:r>
      <w:r w:rsidR="00006C36">
        <w:tab/>
      </w:r>
      <w:r w:rsidR="00006C36">
        <w:tab/>
      </w:r>
      <w:r w:rsidR="00006C36">
        <w:tab/>
      </w:r>
      <w:r w:rsidR="00006C36">
        <w:tab/>
      </w:r>
      <w:r w:rsidR="00006C36">
        <w:tab/>
        <w:t>(10.21</w:t>
      </w:r>
      <w:r w:rsidR="006A2581">
        <w:t>)</w:t>
      </w:r>
    </w:p>
    <w:p w:rsidR="006A2581" w:rsidRDefault="006A2581" w:rsidP="006A2581">
      <w:pPr>
        <w:pStyle w:val="ad"/>
      </w:pPr>
      <w:r>
        <w:t>Среднее количество заявок в каждом узле:</w:t>
      </w:r>
    </w:p>
    <w:p w:rsidR="006A2581" w:rsidRPr="002F2157" w:rsidRDefault="00006C36" w:rsidP="00006C36">
      <w:pPr>
        <w:pStyle w:val="ad"/>
        <w:ind w:firstLine="0"/>
        <w:jc w:val="right"/>
      </w:pPr>
      <w:r w:rsidRPr="00F75668">
        <w:rPr>
          <w:position w:val="-14"/>
        </w:rPr>
        <w:object w:dxaOrig="2400" w:dyaOrig="460">
          <v:shape id="_x0000_i1106" type="#_x0000_t75" style="width:124.5pt;height:21.75pt" o:ole="">
            <v:imagedata r:id="rId166" o:title=""/>
          </v:shape>
          <o:OLEObject Type="Embed" ProgID="Equation.DSMT4" ShapeID="_x0000_i1106" DrawAspect="Content" ObjectID="_1627729325" r:id="rId167"/>
        </w:object>
      </w:r>
      <w:r>
        <w:t>.</w:t>
      </w:r>
      <w:r>
        <w:tab/>
      </w:r>
      <w:r>
        <w:tab/>
      </w:r>
      <w:r>
        <w:tab/>
      </w:r>
      <w:r>
        <w:tab/>
        <w:t>(10.22</w:t>
      </w:r>
      <w:r w:rsidR="006A2581">
        <w:t>)</w:t>
      </w:r>
    </w:p>
    <w:p w:rsidR="006A2581" w:rsidRPr="002F2157" w:rsidRDefault="006A2581" w:rsidP="006A2581">
      <w:pPr>
        <w:pStyle w:val="ad"/>
      </w:pPr>
      <w:r>
        <w:t xml:space="preserve">Начальными </w:t>
      </w:r>
      <w:r w:rsidRPr="00176C46">
        <w:t>условиями</w:t>
      </w:r>
      <w:r>
        <w:t xml:space="preserve"> для расчёта являются:</w:t>
      </w:r>
    </w:p>
    <w:p w:rsidR="006A2581" w:rsidRPr="002F2157" w:rsidRDefault="00006C36" w:rsidP="006A2581">
      <w:pPr>
        <w:pStyle w:val="ad"/>
        <w:ind w:firstLine="0"/>
        <w:jc w:val="center"/>
      </w:pPr>
      <w:r w:rsidRPr="00176C46">
        <w:rPr>
          <w:position w:val="-14"/>
        </w:rPr>
        <w:object w:dxaOrig="2280" w:dyaOrig="460">
          <v:shape id="_x0000_i1107" type="#_x0000_t75" style="width:114.75pt;height:23.25pt" o:ole="">
            <v:imagedata r:id="rId168" o:title=""/>
          </v:shape>
          <o:OLEObject Type="Embed" ProgID="Equation.DSMT4" ShapeID="_x0000_i1107" DrawAspect="Content" ObjectID="_1627729326" r:id="rId169"/>
        </w:object>
      </w:r>
      <w:r w:rsidR="006A2581">
        <w:t>,</w:t>
      </w:r>
    </w:p>
    <w:p w:rsidR="006A2581" w:rsidRDefault="006A2581" w:rsidP="006A2581">
      <w:pPr>
        <w:pStyle w:val="ad"/>
        <w:ind w:firstLine="0"/>
      </w:pPr>
      <w:r>
        <w:t>и дополнительно для многоканальных СМО:</w:t>
      </w:r>
    </w:p>
    <w:p w:rsidR="006A2581" w:rsidRPr="002F2157" w:rsidRDefault="00006C36" w:rsidP="006A2581">
      <w:pPr>
        <w:pStyle w:val="ad"/>
        <w:ind w:firstLine="0"/>
        <w:jc w:val="center"/>
      </w:pPr>
      <w:r w:rsidRPr="00A107E3">
        <w:rPr>
          <w:position w:val="-14"/>
        </w:rPr>
        <w:object w:dxaOrig="4640" w:dyaOrig="460">
          <v:shape id="_x0000_i1108" type="#_x0000_t75" style="width:232.5pt;height:23.25pt" o:ole="">
            <v:imagedata r:id="rId170" o:title=""/>
          </v:shape>
          <o:OLEObject Type="Embed" ProgID="Equation.DSMT4" ShapeID="_x0000_i1108" DrawAspect="Content" ObjectID="_1627729327" r:id="rId171"/>
        </w:object>
      </w:r>
      <w:r w:rsidR="006A2581">
        <w:t>.</w:t>
      </w:r>
    </w:p>
    <w:p w:rsidR="006A2581" w:rsidRPr="002F2157" w:rsidRDefault="006A2581" w:rsidP="006A2581">
      <w:pPr>
        <w:pStyle w:val="ad"/>
      </w:pPr>
      <w:r>
        <w:t xml:space="preserve">Расчёт повторяется для </w:t>
      </w:r>
      <w:r w:rsidR="00006C36" w:rsidRPr="00176C46">
        <w:rPr>
          <w:position w:val="-6"/>
        </w:rPr>
        <w:object w:dxaOrig="1040" w:dyaOrig="300">
          <v:shape id="_x0000_i1109" type="#_x0000_t75" style="width:52.5pt;height:15pt" o:ole="">
            <v:imagedata r:id="rId172" o:title=""/>
          </v:shape>
          <o:OLEObject Type="Embed" ProgID="Equation.DSMT4" ShapeID="_x0000_i1109" DrawAspect="Content" ObjectID="_1627729328" r:id="rId173"/>
        </w:object>
      </w:r>
      <w:r w:rsidRPr="002F2157">
        <w:t>.</w:t>
      </w:r>
    </w:p>
    <w:p w:rsidR="00006C36" w:rsidRPr="008145D0" w:rsidRDefault="00006C36" w:rsidP="00006C36">
      <w:pPr>
        <w:spacing w:before="360" w:after="120"/>
        <w:rPr>
          <w:b/>
        </w:rPr>
      </w:pPr>
      <w:r w:rsidRPr="008145D0">
        <w:rPr>
          <w:b/>
        </w:rPr>
        <w:t xml:space="preserve">Пример </w:t>
      </w:r>
      <w:r>
        <w:rPr>
          <w:b/>
        </w:rPr>
        <w:t>10</w:t>
      </w:r>
      <w:r w:rsidRPr="008145D0">
        <w:rPr>
          <w:b/>
        </w:rPr>
        <w:t>.</w:t>
      </w:r>
      <w:r>
        <w:rPr>
          <w:b/>
        </w:rPr>
        <w:t>4:</w:t>
      </w:r>
    </w:p>
    <w:p w:rsidR="0033376A" w:rsidRDefault="0033376A" w:rsidP="0033376A">
      <w:r>
        <w:t>Для примера рассмотрим модель на рис. 10.1 с исходными данными:</w:t>
      </w:r>
    </w:p>
    <w:p w:rsidR="0033376A" w:rsidRPr="00D15DD5" w:rsidRDefault="00505227" w:rsidP="0033376A">
      <w:pPr>
        <w:pStyle w:val="af"/>
        <w:ind w:firstLine="0"/>
        <w:jc w:val="center"/>
      </w:pPr>
      <w:r w:rsidRPr="008B4D5C">
        <w:rPr>
          <w:position w:val="-38"/>
        </w:rPr>
        <w:object w:dxaOrig="4780" w:dyaOrig="900">
          <v:shape id="_x0000_i1110" type="#_x0000_t75" style="width:237.75pt;height:47.25pt" o:ole="">
            <v:imagedata r:id="rId174" o:title=""/>
          </v:shape>
          <o:OLEObject Type="Embed" ProgID="Equation.DSMT4" ShapeID="_x0000_i1110" DrawAspect="Content" ObjectID="_1627729329" r:id="rId175"/>
        </w:object>
      </w:r>
      <w:r w:rsidR="0033376A" w:rsidRPr="00D15DD5">
        <w:t>.</w:t>
      </w:r>
    </w:p>
    <w:p w:rsidR="00505227" w:rsidRDefault="0033376A" w:rsidP="0033376A">
      <w:r>
        <w:t xml:space="preserve">Для </w:t>
      </w:r>
      <w:r w:rsidR="00505227">
        <w:t xml:space="preserve">этого </w:t>
      </w:r>
      <w:r>
        <w:t>примера коэффициенты переходов</w:t>
      </w:r>
      <w:r w:rsidR="00505227">
        <w:t>, вычисленные в примере 10.3</w:t>
      </w:r>
      <w:r>
        <w:t>:</w:t>
      </w:r>
      <w:r w:rsidR="00505227">
        <w:t xml:space="preserve"> </w:t>
      </w:r>
      <w:r w:rsidR="00505227" w:rsidRPr="00505227">
        <w:rPr>
          <w:position w:val="-12"/>
        </w:rPr>
        <w:object w:dxaOrig="2600" w:dyaOrig="380">
          <v:shape id="_x0000_i1111" type="#_x0000_t75" style="width:129.75pt;height:18pt" o:ole="">
            <v:imagedata r:id="rId176" o:title=""/>
          </v:shape>
          <o:OLEObject Type="Embed" ProgID="Equation.DSMT4" ShapeID="_x0000_i1111" DrawAspect="Content" ObjectID="_1627729330" r:id="rId177"/>
        </w:object>
      </w:r>
      <w:r w:rsidR="00505227">
        <w:t>.</w:t>
      </w:r>
    </w:p>
    <w:p w:rsidR="00505227" w:rsidRPr="00505227" w:rsidRDefault="0033376A" w:rsidP="0033376A">
      <w:r>
        <w:t>Начальные условия:</w:t>
      </w:r>
      <w:r w:rsidR="00505227">
        <w:t xml:space="preserve"> </w:t>
      </w:r>
      <w:r w:rsidR="00505227" w:rsidRPr="00505227">
        <w:rPr>
          <w:position w:val="-14"/>
        </w:rPr>
        <w:object w:dxaOrig="3820" w:dyaOrig="480">
          <v:shape id="_x0000_i1112" type="#_x0000_t75" style="width:190.5pt;height:24.75pt" o:ole="">
            <v:imagedata r:id="rId178" o:title=""/>
          </v:shape>
          <o:OLEObject Type="Embed" ProgID="Equation.DSMT4" ShapeID="_x0000_i1112" DrawAspect="Content" ObjectID="_1627729331" r:id="rId179"/>
        </w:object>
      </w:r>
      <w:r w:rsidR="00505227" w:rsidRPr="00505227">
        <w:t>.</w:t>
      </w:r>
    </w:p>
    <w:p w:rsidR="00505227" w:rsidRDefault="0033376A" w:rsidP="0033376A">
      <w:r>
        <w:t>Вычисляем рекуррентно</w:t>
      </w:r>
      <w:r w:rsidRPr="000573E3">
        <w:t>:</w:t>
      </w:r>
      <w:r>
        <w:t xml:space="preserve"> </w:t>
      </w:r>
    </w:p>
    <w:p w:rsidR="0033376A" w:rsidRPr="000573E3" w:rsidRDefault="00505227" w:rsidP="0033376A">
      <w:r w:rsidRPr="00505227">
        <w:t>-</w:t>
      </w:r>
      <w:r>
        <w:t xml:space="preserve"> для </w:t>
      </w:r>
      <w:r w:rsidRPr="00176C46">
        <w:rPr>
          <w:position w:val="-6"/>
        </w:rPr>
        <w:object w:dxaOrig="580" w:dyaOrig="300">
          <v:shape id="_x0000_i1113" type="#_x0000_t75" style="width:28.5pt;height:15pt" o:ole="">
            <v:imagedata r:id="rId180" o:title=""/>
          </v:shape>
          <o:OLEObject Type="Embed" ProgID="Equation.DSMT4" ShapeID="_x0000_i1113" DrawAspect="Content" ObjectID="_1627729332" r:id="rId181"/>
        </w:object>
      </w:r>
    </w:p>
    <w:p w:rsidR="00505227" w:rsidRPr="00505227" w:rsidRDefault="0033376A" w:rsidP="0033376A">
      <w:r w:rsidRPr="000573E3">
        <w:t>1.</w:t>
      </w:r>
      <w:r w:rsidR="00505227">
        <w:t> </w:t>
      </w:r>
      <w:r w:rsidR="00E306EA">
        <w:t>Среднее в</w:t>
      </w:r>
      <w:r>
        <w:t>ремя реакции в узлах</w:t>
      </w:r>
      <w:r w:rsidRPr="000573E3">
        <w:t>:</w:t>
      </w:r>
    </w:p>
    <w:p w:rsidR="00505227" w:rsidRPr="004758F1" w:rsidRDefault="00505227" w:rsidP="00505227">
      <w:pPr>
        <w:ind w:firstLine="0"/>
        <w:jc w:val="center"/>
      </w:pPr>
      <w:r w:rsidRPr="00505227">
        <w:rPr>
          <w:position w:val="-116"/>
          <w:lang w:val="en-US"/>
        </w:rPr>
        <w:object w:dxaOrig="3879" w:dyaOrig="2420">
          <v:shape id="_x0000_i1114" type="#_x0000_t75" style="width:194.25pt;height:120.75pt" o:ole="">
            <v:imagedata r:id="rId182" o:title=""/>
          </v:shape>
          <o:OLEObject Type="Embed" ProgID="Equation.DSMT4" ShapeID="_x0000_i1114" DrawAspect="Content" ObjectID="_1627729333" r:id="rId183"/>
        </w:object>
      </w:r>
      <w:r w:rsidR="00E306EA" w:rsidRPr="004758F1">
        <w:t>.</w:t>
      </w:r>
    </w:p>
    <w:p w:rsidR="00505227" w:rsidRDefault="0033376A" w:rsidP="0033376A">
      <w:r>
        <w:t>2.</w:t>
      </w:r>
      <w:r w:rsidR="00505227">
        <w:rPr>
          <w:lang w:val="en-US"/>
        </w:rPr>
        <w:t> </w:t>
      </w:r>
      <w:r w:rsidR="00E306EA">
        <w:t>Среднее в</w:t>
      </w:r>
      <w:r>
        <w:t>ремя реакции в СеМО</w:t>
      </w:r>
      <w:r w:rsidR="00505227">
        <w:t>:</w:t>
      </w:r>
    </w:p>
    <w:p w:rsidR="00505227" w:rsidRPr="00E306EA" w:rsidRDefault="00E306EA" w:rsidP="00E306EA">
      <w:pPr>
        <w:ind w:firstLine="0"/>
        <w:jc w:val="center"/>
      </w:pPr>
      <w:r w:rsidRPr="00E306EA">
        <w:rPr>
          <w:position w:val="-38"/>
          <w:lang w:val="en-US"/>
        </w:rPr>
        <w:object w:dxaOrig="5720" w:dyaOrig="900">
          <v:shape id="_x0000_i1115" type="#_x0000_t75" style="width:286.5pt;height:45pt" o:ole="">
            <v:imagedata r:id="rId184" o:title=""/>
          </v:shape>
          <o:OLEObject Type="Embed" ProgID="Equation.DSMT4" ShapeID="_x0000_i1115" DrawAspect="Content" ObjectID="_1627729334" r:id="rId185"/>
        </w:object>
      </w:r>
      <w:r w:rsidRPr="00E306EA">
        <w:t>.</w:t>
      </w:r>
    </w:p>
    <w:p w:rsidR="00E306EA" w:rsidRDefault="0033376A" w:rsidP="0033376A">
      <w:r>
        <w:t>3.</w:t>
      </w:r>
      <w:r w:rsidR="00E306EA">
        <w:rPr>
          <w:lang w:val="en-US"/>
        </w:rPr>
        <w:t> </w:t>
      </w:r>
      <w:r>
        <w:t>Пропускная способность СеМО</w:t>
      </w:r>
      <w:r w:rsidRPr="000573E3">
        <w:t>:</w:t>
      </w:r>
    </w:p>
    <w:p w:rsidR="00E306EA" w:rsidRPr="004758F1" w:rsidRDefault="00E306EA" w:rsidP="00E306EA">
      <w:pPr>
        <w:ind w:firstLine="0"/>
        <w:jc w:val="center"/>
      </w:pPr>
      <w:r w:rsidRPr="00E306EA">
        <w:rPr>
          <w:position w:val="-40"/>
        </w:rPr>
        <w:object w:dxaOrig="2940" w:dyaOrig="840">
          <v:shape id="_x0000_i1116" type="#_x0000_t75" style="width:147pt;height:42pt" o:ole="">
            <v:imagedata r:id="rId186" o:title=""/>
          </v:shape>
          <o:OLEObject Type="Embed" ProgID="Equation.DSMT4" ShapeID="_x0000_i1116" DrawAspect="Content" ObjectID="_1627729335" r:id="rId187"/>
        </w:object>
      </w:r>
      <w:r w:rsidRPr="004758F1">
        <w:t>.</w:t>
      </w:r>
    </w:p>
    <w:p w:rsidR="004758F1" w:rsidRDefault="0033376A" w:rsidP="0033376A">
      <w:r>
        <w:t>4.</w:t>
      </w:r>
      <w:r w:rsidR="004758F1">
        <w:rPr>
          <w:lang w:val="en-US"/>
        </w:rPr>
        <w:t> </w:t>
      </w:r>
      <w:r>
        <w:t>Интенсивности потоков заявок в узлы:</w:t>
      </w:r>
    </w:p>
    <w:p w:rsidR="004758F1" w:rsidRPr="004758F1" w:rsidRDefault="004758F1" w:rsidP="004758F1">
      <w:pPr>
        <w:ind w:firstLine="0"/>
        <w:jc w:val="center"/>
      </w:pPr>
      <w:r w:rsidRPr="004758F1">
        <w:rPr>
          <w:position w:val="-62"/>
        </w:rPr>
        <w:object w:dxaOrig="3860" w:dyaOrig="1380">
          <v:shape id="_x0000_i1117" type="#_x0000_t75" style="width:193.5pt;height:69pt" o:ole="">
            <v:imagedata r:id="rId188" o:title=""/>
          </v:shape>
          <o:OLEObject Type="Embed" ProgID="Equation.DSMT4" ShapeID="_x0000_i1117" DrawAspect="Content" ObjectID="_1627729336" r:id="rId189"/>
        </w:object>
      </w:r>
      <w:r w:rsidRPr="004758F1">
        <w:t>.</w:t>
      </w:r>
    </w:p>
    <w:p w:rsidR="004758F1" w:rsidRDefault="0033376A" w:rsidP="0033376A">
      <w:r>
        <w:t>5.</w:t>
      </w:r>
      <w:r w:rsidR="004758F1">
        <w:rPr>
          <w:lang w:val="en-US"/>
        </w:rPr>
        <w:t> </w:t>
      </w:r>
      <w:r w:rsidR="004758F1">
        <w:t>Среднее количество заявок в узлах:</w:t>
      </w:r>
    </w:p>
    <w:p w:rsidR="004758F1" w:rsidRPr="00CB6625" w:rsidRDefault="004758F1" w:rsidP="004758F1">
      <w:pPr>
        <w:ind w:firstLine="0"/>
        <w:jc w:val="center"/>
      </w:pPr>
      <w:r w:rsidRPr="004758F1">
        <w:rPr>
          <w:position w:val="-66"/>
          <w:lang w:val="en-US"/>
        </w:rPr>
        <w:object w:dxaOrig="4520" w:dyaOrig="1520">
          <v:shape id="_x0000_i1118" type="#_x0000_t75" style="width:226.5pt;height:76.5pt" o:ole="">
            <v:imagedata r:id="rId190" o:title=""/>
          </v:shape>
          <o:OLEObject Type="Embed" ProgID="Equation.DSMT4" ShapeID="_x0000_i1118" DrawAspect="Content" ObjectID="_1627729337" r:id="rId191"/>
        </w:object>
      </w:r>
      <w:r w:rsidRPr="00CB6625">
        <w:t>.</w:t>
      </w:r>
    </w:p>
    <w:p w:rsidR="0033376A" w:rsidRDefault="004758F1" w:rsidP="0033376A">
      <w:r w:rsidRPr="00CB6625">
        <w:t>-</w:t>
      </w:r>
      <w:r>
        <w:rPr>
          <w:lang w:val="en-US"/>
        </w:rPr>
        <w:t> </w:t>
      </w:r>
      <w:r>
        <w:t xml:space="preserve">для </w:t>
      </w:r>
      <w:r w:rsidR="0033376A">
        <w:t>к=К=2</w:t>
      </w:r>
    </w:p>
    <w:p w:rsidR="00CB6625" w:rsidRPr="00505227" w:rsidRDefault="00CB6625" w:rsidP="00CB6625">
      <w:r w:rsidRPr="000573E3">
        <w:t>1.</w:t>
      </w:r>
      <w:r>
        <w:t> Среднее время реакции в узлах</w:t>
      </w:r>
      <w:r w:rsidRPr="000573E3">
        <w:t>:</w:t>
      </w:r>
    </w:p>
    <w:p w:rsidR="00CB6625" w:rsidRPr="004758F1" w:rsidRDefault="00CB6625" w:rsidP="00CB6625">
      <w:pPr>
        <w:ind w:firstLine="0"/>
        <w:jc w:val="center"/>
      </w:pPr>
      <w:r w:rsidRPr="00505227">
        <w:rPr>
          <w:position w:val="-116"/>
          <w:lang w:val="en-US"/>
        </w:rPr>
        <w:object w:dxaOrig="4720" w:dyaOrig="2420">
          <v:shape id="_x0000_i1119" type="#_x0000_t75" style="width:236.25pt;height:120.75pt" o:ole="">
            <v:imagedata r:id="rId192" o:title=""/>
          </v:shape>
          <o:OLEObject Type="Embed" ProgID="Equation.DSMT4" ShapeID="_x0000_i1119" DrawAspect="Content" ObjectID="_1627729338" r:id="rId193"/>
        </w:object>
      </w:r>
      <w:r w:rsidRPr="004758F1">
        <w:t>.</w:t>
      </w:r>
    </w:p>
    <w:p w:rsidR="00CB6625" w:rsidRDefault="00CB6625" w:rsidP="00CB6625">
      <w:r>
        <w:t>2.</w:t>
      </w:r>
      <w:r>
        <w:rPr>
          <w:lang w:val="en-US"/>
        </w:rPr>
        <w:t> </w:t>
      </w:r>
      <w:r>
        <w:t>Среднее время реакции в СеМО:</w:t>
      </w:r>
    </w:p>
    <w:p w:rsidR="00CB6625" w:rsidRPr="00E306EA" w:rsidRDefault="00CB6625" w:rsidP="00CB6625">
      <w:pPr>
        <w:ind w:firstLine="0"/>
        <w:jc w:val="center"/>
      </w:pPr>
      <w:r w:rsidRPr="00E306EA">
        <w:rPr>
          <w:position w:val="-38"/>
          <w:lang w:val="en-US"/>
        </w:rPr>
        <w:object w:dxaOrig="6120" w:dyaOrig="900">
          <v:shape id="_x0000_i1120" type="#_x0000_t75" style="width:306.75pt;height:45pt" o:ole="">
            <v:imagedata r:id="rId194" o:title=""/>
          </v:shape>
          <o:OLEObject Type="Embed" ProgID="Equation.DSMT4" ShapeID="_x0000_i1120" DrawAspect="Content" ObjectID="_1627729339" r:id="rId195"/>
        </w:object>
      </w:r>
      <w:r w:rsidRPr="00E306EA">
        <w:t>.</w:t>
      </w:r>
    </w:p>
    <w:p w:rsidR="00CB6625" w:rsidRDefault="00CB6625" w:rsidP="00CB6625">
      <w:r>
        <w:t>3.</w:t>
      </w:r>
      <w:r>
        <w:rPr>
          <w:lang w:val="en-US"/>
        </w:rPr>
        <w:t> </w:t>
      </w:r>
      <w:r>
        <w:t>Пропускная способность СеМО</w:t>
      </w:r>
      <w:r w:rsidRPr="000573E3">
        <w:t>:</w:t>
      </w:r>
    </w:p>
    <w:p w:rsidR="00CB6625" w:rsidRPr="004758F1" w:rsidRDefault="00CB6625" w:rsidP="00CB6625">
      <w:pPr>
        <w:ind w:firstLine="0"/>
        <w:jc w:val="center"/>
      </w:pPr>
      <w:r w:rsidRPr="00E306EA">
        <w:rPr>
          <w:position w:val="-40"/>
        </w:rPr>
        <w:object w:dxaOrig="3040" w:dyaOrig="840">
          <v:shape id="_x0000_i1121" type="#_x0000_t75" style="width:151.5pt;height:42pt" o:ole="">
            <v:imagedata r:id="rId196" o:title=""/>
          </v:shape>
          <o:OLEObject Type="Embed" ProgID="Equation.DSMT4" ShapeID="_x0000_i1121" DrawAspect="Content" ObjectID="_1627729340" r:id="rId197"/>
        </w:object>
      </w:r>
      <w:r w:rsidRPr="004758F1">
        <w:t>.</w:t>
      </w:r>
    </w:p>
    <w:p w:rsidR="00CB6625" w:rsidRDefault="00CB6625" w:rsidP="00CB6625">
      <w:r>
        <w:t>4.</w:t>
      </w:r>
      <w:r>
        <w:rPr>
          <w:lang w:val="en-US"/>
        </w:rPr>
        <w:t> </w:t>
      </w:r>
      <w:r>
        <w:t>Интенсивности потоков заявок в узлы:</w:t>
      </w:r>
    </w:p>
    <w:p w:rsidR="00CB6625" w:rsidRPr="004758F1" w:rsidRDefault="00CB6625" w:rsidP="00CB6625">
      <w:pPr>
        <w:ind w:firstLine="0"/>
        <w:jc w:val="center"/>
      </w:pPr>
      <w:r w:rsidRPr="004758F1">
        <w:rPr>
          <w:position w:val="-62"/>
        </w:rPr>
        <w:object w:dxaOrig="3980" w:dyaOrig="1380">
          <v:shape id="_x0000_i1122" type="#_x0000_t75" style="width:199.5pt;height:69pt" o:ole="">
            <v:imagedata r:id="rId198" o:title=""/>
          </v:shape>
          <o:OLEObject Type="Embed" ProgID="Equation.DSMT4" ShapeID="_x0000_i1122" DrawAspect="Content" ObjectID="_1627729341" r:id="rId199"/>
        </w:object>
      </w:r>
      <w:r w:rsidRPr="004758F1">
        <w:t>.</w:t>
      </w:r>
    </w:p>
    <w:p w:rsidR="00CB6625" w:rsidRDefault="00CB6625" w:rsidP="00CB6625">
      <w:r>
        <w:t>5.</w:t>
      </w:r>
      <w:r>
        <w:rPr>
          <w:lang w:val="en-US"/>
        </w:rPr>
        <w:t> </w:t>
      </w:r>
      <w:r>
        <w:t>Среднее количество заявок в узлах:</w:t>
      </w:r>
    </w:p>
    <w:p w:rsidR="006D484C" w:rsidRPr="008B3A53" w:rsidRDefault="00CB6625" w:rsidP="00CB6625">
      <w:pPr>
        <w:ind w:firstLine="0"/>
        <w:jc w:val="center"/>
      </w:pPr>
      <w:r w:rsidRPr="004758F1">
        <w:rPr>
          <w:position w:val="-66"/>
          <w:lang w:val="en-US"/>
        </w:rPr>
        <w:object w:dxaOrig="4680" w:dyaOrig="1520">
          <v:shape id="_x0000_i1123" type="#_x0000_t75" style="width:234pt;height:76.5pt" o:ole="">
            <v:imagedata r:id="rId200" o:title=""/>
          </v:shape>
          <o:OLEObject Type="Embed" ProgID="Equation.DSMT4" ShapeID="_x0000_i1123" DrawAspect="Content" ObjectID="_1627729342" r:id="rId201"/>
        </w:object>
      </w:r>
      <w:r w:rsidR="008B3A53" w:rsidRPr="008B3A53">
        <w:t>.</w:t>
      </w:r>
    </w:p>
    <w:p w:rsidR="008B3A53" w:rsidRDefault="008B3A53" w:rsidP="008B3A53">
      <w:r>
        <w:t>По ф. (9.25)</w:t>
      </w:r>
      <w:r w:rsidRPr="00093D7F">
        <w:t>–</w:t>
      </w:r>
      <w:r>
        <w:t>(9.30) можно получить остальные характеристики моделируемой системы</w:t>
      </w:r>
      <w:r w:rsidRPr="00C6374E">
        <w:t>.</w:t>
      </w:r>
    </w:p>
    <w:p w:rsidR="00F6784C" w:rsidRDefault="00F6784C">
      <w:pPr>
        <w:spacing w:after="200" w:line="276" w:lineRule="auto"/>
        <w:ind w:firstLine="0"/>
        <w:jc w:val="left"/>
      </w:pPr>
      <w:r>
        <w:br w:type="page"/>
      </w:r>
    </w:p>
    <w:p w:rsidR="00F6784C" w:rsidRPr="00BC6B2F" w:rsidRDefault="00F6784C" w:rsidP="00F6784C">
      <w:pPr>
        <w:pStyle w:val="af3"/>
        <w:ind w:firstLine="0"/>
      </w:pPr>
      <w:r>
        <w:lastRenderedPageBreak/>
        <w:t>контрольные вопросы к лекции 10</w:t>
      </w:r>
    </w:p>
    <w:p w:rsidR="00F6784C" w:rsidRDefault="00F6784C" w:rsidP="00F6784C">
      <w:r w:rsidRPr="00255888">
        <w:t>1.  </w:t>
      </w:r>
      <w:r w:rsidR="00653E68">
        <w:t xml:space="preserve">Определите все возможные состояния для представленной </w:t>
      </w:r>
      <w:proofErr w:type="spellStart"/>
      <w:r w:rsidR="00653E68">
        <w:t>ЗСеМО</w:t>
      </w:r>
      <w:proofErr w:type="spellEnd"/>
      <w:r w:rsidR="00653E68">
        <w:t>, в которой находятся 3 заявки:</w:t>
      </w:r>
    </w:p>
    <w:p w:rsidR="00653E68" w:rsidRDefault="006E6FA3" w:rsidP="00653E68">
      <w:pPr>
        <w:pStyle w:val="a7"/>
      </w:pPr>
      <w:r w:rsidRPr="00325CEC">
        <w:object w:dxaOrig="5081" w:dyaOrig="1318">
          <v:shape id="_x0000_i1124" type="#_x0000_t75" style="width:294pt;height:68.25pt" o:ole="">
            <v:imagedata r:id="rId202" o:title="" croptop="6999f"/>
          </v:shape>
          <o:OLEObject Type="Embed" ProgID="Visio.Drawing.11" ShapeID="_x0000_i1124" DrawAspect="Content" ObjectID="_1627729343" r:id="rId203"/>
        </w:object>
      </w:r>
    </w:p>
    <w:p w:rsidR="00F6784C" w:rsidRPr="00255888" w:rsidRDefault="00F6784C" w:rsidP="00F6784C">
      <w:r w:rsidRPr="00255888">
        <w:t>2.  </w:t>
      </w:r>
      <w:r w:rsidR="00653E68">
        <w:t xml:space="preserve">Определите диаграмму интенсивностей переходов для </w:t>
      </w:r>
      <w:proofErr w:type="spellStart"/>
      <w:r w:rsidR="00653E68">
        <w:t>ЗСеМО</w:t>
      </w:r>
      <w:proofErr w:type="spellEnd"/>
      <w:r w:rsidR="00653E68">
        <w:t>, представленной выше, при условии, что в ней находятся 2 заявки.</w:t>
      </w:r>
    </w:p>
    <w:p w:rsidR="00F6784C" w:rsidRPr="007161B0" w:rsidRDefault="00F6784C" w:rsidP="00F6784C">
      <w:r w:rsidRPr="007161B0">
        <w:t>3.  </w:t>
      </w:r>
      <w:r w:rsidR="006E6FA3">
        <w:t>Охарактеризуйте правила составления уравнений глобального баланса.</w:t>
      </w:r>
    </w:p>
    <w:p w:rsidR="00F6784C" w:rsidRPr="007161B0" w:rsidRDefault="00F6784C" w:rsidP="00F6784C">
      <w:r w:rsidRPr="007161B0">
        <w:t>4.  </w:t>
      </w:r>
      <w:r w:rsidR="006E6FA3">
        <w:t>Какой смысл заключается в коэффициентах переходов узлов?</w:t>
      </w:r>
    </w:p>
    <w:p w:rsidR="00F6784C" w:rsidRDefault="00F6784C" w:rsidP="00F6784C">
      <w:r w:rsidRPr="007161B0">
        <w:t>5.  </w:t>
      </w:r>
      <w:r>
        <w:t>Как из диаграммы интенсивностей переходов получить уравнения равновесия вероятностных потоков</w:t>
      </w:r>
      <w:r w:rsidRPr="007161B0">
        <w:t>?</w:t>
      </w:r>
    </w:p>
    <w:p w:rsidR="00F6784C" w:rsidRDefault="00F6784C" w:rsidP="00F6784C">
      <w:r>
        <w:t>6.  </w:t>
      </w:r>
      <w:r w:rsidR="006E6FA3">
        <w:t>Как связаны друг с другом метод уравнений глобального баланса и метод Гордона-</w:t>
      </w:r>
      <w:proofErr w:type="spellStart"/>
      <w:r w:rsidR="006E6FA3">
        <w:t>Ньюэлла</w:t>
      </w:r>
      <w:proofErr w:type="spellEnd"/>
      <w:r>
        <w:t>?</w:t>
      </w:r>
    </w:p>
    <w:p w:rsidR="00F6784C" w:rsidRDefault="00F6784C" w:rsidP="00F6784C">
      <w:r>
        <w:t>7.  </w:t>
      </w:r>
      <w:r w:rsidR="005A786D">
        <w:t xml:space="preserve">В чем заключается основное преимущество метода </w:t>
      </w:r>
      <w:proofErr w:type="spellStart"/>
      <w:r w:rsidR="005A786D">
        <w:t>Бузена</w:t>
      </w:r>
      <w:proofErr w:type="spellEnd"/>
      <w:r w:rsidR="005A786D">
        <w:t xml:space="preserve"> перед методом Гордона-</w:t>
      </w:r>
      <w:proofErr w:type="spellStart"/>
      <w:r w:rsidR="005A786D">
        <w:t>Ньюэлла</w:t>
      </w:r>
      <w:proofErr w:type="spellEnd"/>
      <w:r>
        <w:t>?</w:t>
      </w:r>
    </w:p>
    <w:p w:rsidR="00F6784C" w:rsidRDefault="005A786D" w:rsidP="00F6784C">
      <w:r>
        <w:t>8.  Кратко охарактеризуйте рекуррентное вычисление характеристик методом анализа средних значений.</w:t>
      </w:r>
    </w:p>
    <w:p w:rsidR="00F6784C" w:rsidRPr="009F6843" w:rsidRDefault="005A786D" w:rsidP="00F6784C">
      <w:r>
        <w:t xml:space="preserve">9.  На каких </w:t>
      </w:r>
      <w:r w:rsidR="009F6843">
        <w:t xml:space="preserve">математических положениях теории массового обслуживания базируется метод </w:t>
      </w:r>
      <w:r w:rsidR="009F6843">
        <w:rPr>
          <w:lang w:val="en-US"/>
        </w:rPr>
        <w:t>MVA</w:t>
      </w:r>
      <w:r w:rsidR="009F6843" w:rsidRPr="009F6843">
        <w:t>?</w:t>
      </w:r>
    </w:p>
    <w:sectPr w:rsidR="00F6784C" w:rsidRPr="009F6843" w:rsidSect="00D8094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0C78"/>
    <w:rsid w:val="00006C36"/>
    <w:rsid w:val="00010C85"/>
    <w:rsid w:val="000131B9"/>
    <w:rsid w:val="0005234F"/>
    <w:rsid w:val="000573E3"/>
    <w:rsid w:val="000C13A3"/>
    <w:rsid w:val="000F7E5F"/>
    <w:rsid w:val="0018620F"/>
    <w:rsid w:val="001A277D"/>
    <w:rsid w:val="001F6CA1"/>
    <w:rsid w:val="00250E1E"/>
    <w:rsid w:val="00305CF2"/>
    <w:rsid w:val="00310C78"/>
    <w:rsid w:val="003170C0"/>
    <w:rsid w:val="00323F38"/>
    <w:rsid w:val="0033376A"/>
    <w:rsid w:val="00350329"/>
    <w:rsid w:val="003669AF"/>
    <w:rsid w:val="003C6C1C"/>
    <w:rsid w:val="0040781E"/>
    <w:rsid w:val="00424ACF"/>
    <w:rsid w:val="00451D98"/>
    <w:rsid w:val="004660C7"/>
    <w:rsid w:val="004758F1"/>
    <w:rsid w:val="00505227"/>
    <w:rsid w:val="00576654"/>
    <w:rsid w:val="00584FDD"/>
    <w:rsid w:val="00595115"/>
    <w:rsid w:val="005A786D"/>
    <w:rsid w:val="005C2830"/>
    <w:rsid w:val="00653E68"/>
    <w:rsid w:val="006A2581"/>
    <w:rsid w:val="006A720C"/>
    <w:rsid w:val="006D484C"/>
    <w:rsid w:val="006E6FA3"/>
    <w:rsid w:val="007532DE"/>
    <w:rsid w:val="007F08CB"/>
    <w:rsid w:val="00804E4B"/>
    <w:rsid w:val="00874E2B"/>
    <w:rsid w:val="008A58E0"/>
    <w:rsid w:val="008B3A53"/>
    <w:rsid w:val="008B4D5C"/>
    <w:rsid w:val="00914397"/>
    <w:rsid w:val="00976CD3"/>
    <w:rsid w:val="009F6843"/>
    <w:rsid w:val="00B11533"/>
    <w:rsid w:val="00B90013"/>
    <w:rsid w:val="00C16CFF"/>
    <w:rsid w:val="00CB6625"/>
    <w:rsid w:val="00D80948"/>
    <w:rsid w:val="00E306EA"/>
    <w:rsid w:val="00E73AD3"/>
    <w:rsid w:val="00E85124"/>
    <w:rsid w:val="00F6784C"/>
    <w:rsid w:val="00F92E27"/>
    <w:rsid w:val="00FA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3A44"/>
  <w15:docId w15:val="{56BBB79E-C69F-4EA9-B8F7-39142FF7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CF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1B9"/>
    <w:rPr>
      <w:rFonts w:ascii="Tahoma" w:hAnsi="Tahoma" w:cs="Tahoma"/>
      <w:sz w:val="16"/>
      <w:szCs w:val="16"/>
    </w:rPr>
  </w:style>
  <w:style w:type="paragraph" w:customStyle="1" w:styleId="a5">
    <w:name w:val="Вестник"/>
    <w:basedOn w:val="a"/>
    <w:link w:val="a6"/>
    <w:qFormat/>
    <w:rsid w:val="00010C85"/>
    <w:pPr>
      <w:spacing w:line="240" w:lineRule="auto"/>
      <w:ind w:firstLine="397"/>
    </w:pPr>
    <w:rPr>
      <w:rFonts w:eastAsia="Calibri" w:cs="Times New Roman"/>
      <w:sz w:val="24"/>
      <w:szCs w:val="24"/>
      <w:lang w:eastAsia="en-US"/>
    </w:rPr>
  </w:style>
  <w:style w:type="character" w:customStyle="1" w:styleId="a6">
    <w:name w:val="Вестник Знак"/>
    <w:basedOn w:val="a0"/>
    <w:link w:val="a5"/>
    <w:rsid w:val="00010C85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7">
    <w:name w:val="Рисунок"/>
    <w:basedOn w:val="a"/>
    <w:link w:val="a8"/>
    <w:qFormat/>
    <w:rsid w:val="003669AF"/>
    <w:pPr>
      <w:keepNext/>
      <w:spacing w:before="120" w:after="120"/>
      <w:ind w:firstLine="0"/>
      <w:jc w:val="center"/>
    </w:pPr>
    <w:rPr>
      <w:rFonts w:eastAsia="Calibri" w:cs="Times New Roman"/>
      <w:szCs w:val="28"/>
      <w:lang w:eastAsia="en-US"/>
    </w:rPr>
  </w:style>
  <w:style w:type="paragraph" w:customStyle="1" w:styleId="a9">
    <w:name w:val="Подрисуночная подпись"/>
    <w:basedOn w:val="a"/>
    <w:link w:val="aa"/>
    <w:qFormat/>
    <w:rsid w:val="006A720C"/>
    <w:pPr>
      <w:spacing w:before="120" w:after="120"/>
      <w:ind w:firstLine="0"/>
      <w:jc w:val="center"/>
    </w:pPr>
    <w:rPr>
      <w:rFonts w:eastAsia="Calibri" w:cs="Times New Roman"/>
      <w:lang w:eastAsia="en-US"/>
    </w:rPr>
  </w:style>
  <w:style w:type="character" w:customStyle="1" w:styleId="a8">
    <w:name w:val="Рисунок Знак"/>
    <w:basedOn w:val="a0"/>
    <w:link w:val="a7"/>
    <w:rsid w:val="003669AF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a">
    <w:name w:val="Подрисуночная подпись Знак"/>
    <w:basedOn w:val="a0"/>
    <w:link w:val="a9"/>
    <w:rsid w:val="006A720C"/>
    <w:rPr>
      <w:rFonts w:ascii="Times New Roman" w:eastAsia="Calibri" w:hAnsi="Times New Roman" w:cs="Times New Roman"/>
      <w:sz w:val="28"/>
      <w:lang w:eastAsia="en-US"/>
    </w:rPr>
  </w:style>
  <w:style w:type="paragraph" w:customStyle="1" w:styleId="ab">
    <w:name w:val="Наука и мир"/>
    <w:basedOn w:val="a5"/>
    <w:link w:val="ac"/>
    <w:qFormat/>
    <w:rsid w:val="00010C85"/>
    <w:pPr>
      <w:spacing w:line="360" w:lineRule="auto"/>
      <w:ind w:firstLine="709"/>
    </w:pPr>
    <w:rPr>
      <w:sz w:val="28"/>
      <w:szCs w:val="28"/>
    </w:rPr>
  </w:style>
  <w:style w:type="character" w:customStyle="1" w:styleId="ac">
    <w:name w:val="Наука и мир Знак"/>
    <w:basedOn w:val="a6"/>
    <w:link w:val="ab"/>
    <w:rsid w:val="00010C85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d">
    <w:name w:val="Олимп"/>
    <w:basedOn w:val="ab"/>
    <w:link w:val="ae"/>
    <w:qFormat/>
    <w:rsid w:val="00010C85"/>
  </w:style>
  <w:style w:type="character" w:customStyle="1" w:styleId="ae">
    <w:name w:val="Олимп Знак"/>
    <w:basedOn w:val="ac"/>
    <w:link w:val="ad"/>
    <w:rsid w:val="00010C85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">
    <w:name w:val="Евразийский союз учёных"/>
    <w:basedOn w:val="a"/>
    <w:link w:val="af0"/>
    <w:qFormat/>
    <w:rsid w:val="00010C85"/>
    <w:pPr>
      <w:ind w:firstLine="567"/>
    </w:pPr>
    <w:rPr>
      <w:rFonts w:eastAsia="Calibri" w:cs="Times New Roman"/>
      <w:szCs w:val="28"/>
      <w:lang w:eastAsia="en-US"/>
    </w:rPr>
  </w:style>
  <w:style w:type="character" w:customStyle="1" w:styleId="af0">
    <w:name w:val="Евразийский союз учёных Знак"/>
    <w:basedOn w:val="a0"/>
    <w:link w:val="af"/>
    <w:rsid w:val="00010C85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">
    <w:name w:val="Заголовок раздела 1"/>
    <w:basedOn w:val="a"/>
    <w:link w:val="10"/>
    <w:qFormat/>
    <w:rsid w:val="00976CD3"/>
    <w:pPr>
      <w:autoSpaceDE w:val="0"/>
      <w:autoSpaceDN w:val="0"/>
      <w:spacing w:line="240" w:lineRule="auto"/>
      <w:ind w:firstLine="0"/>
    </w:pPr>
    <w:rPr>
      <w:rFonts w:eastAsia="Times New Roman" w:cs="Times New Roman"/>
      <w:b/>
      <w:bCs/>
      <w:szCs w:val="20"/>
      <w:lang w:eastAsia="en-US"/>
    </w:rPr>
  </w:style>
  <w:style w:type="character" w:customStyle="1" w:styleId="10">
    <w:name w:val="Заголовок раздела 1 Знак"/>
    <w:basedOn w:val="a0"/>
    <w:link w:val="1"/>
    <w:rsid w:val="00976CD3"/>
    <w:rPr>
      <w:rFonts w:ascii="Times New Roman" w:eastAsia="Times New Roman" w:hAnsi="Times New Roman" w:cs="Times New Roman"/>
      <w:b/>
      <w:bCs/>
      <w:sz w:val="28"/>
      <w:szCs w:val="20"/>
      <w:lang w:eastAsia="en-US"/>
    </w:rPr>
  </w:style>
  <w:style w:type="paragraph" w:customStyle="1" w:styleId="af1">
    <w:name w:val="Формула_"/>
    <w:basedOn w:val="a"/>
    <w:link w:val="af2"/>
    <w:qFormat/>
    <w:rsid w:val="006A2581"/>
    <w:pPr>
      <w:spacing w:before="40" w:after="40" w:line="240" w:lineRule="auto"/>
      <w:ind w:firstLine="0"/>
      <w:jc w:val="right"/>
    </w:pPr>
    <w:rPr>
      <w:rFonts w:eastAsiaTheme="minorHAnsi"/>
      <w:lang w:eastAsia="en-US"/>
    </w:rPr>
  </w:style>
  <w:style w:type="character" w:customStyle="1" w:styleId="af2">
    <w:name w:val="Формула_ Знак"/>
    <w:basedOn w:val="a0"/>
    <w:link w:val="af1"/>
    <w:rsid w:val="006A2581"/>
    <w:rPr>
      <w:rFonts w:ascii="Times New Roman" w:eastAsiaTheme="minorHAnsi" w:hAnsi="Times New Roman"/>
      <w:sz w:val="28"/>
      <w:lang w:eastAsia="en-US"/>
    </w:rPr>
  </w:style>
  <w:style w:type="paragraph" w:customStyle="1" w:styleId="af3">
    <w:name w:val="Тема"/>
    <w:basedOn w:val="a"/>
    <w:link w:val="af4"/>
    <w:qFormat/>
    <w:rsid w:val="00F6784C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 w:line="240" w:lineRule="auto"/>
      <w:outlineLvl w:val="0"/>
    </w:pPr>
    <w:rPr>
      <w:rFonts w:ascii="Cambria" w:eastAsia="Times New Roman" w:hAnsi="Cambria" w:cs="Times New Roman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f4">
    <w:name w:val="Тема Знак"/>
    <w:link w:val="af3"/>
    <w:rsid w:val="00F6784C"/>
    <w:rPr>
      <w:rFonts w:ascii="Cambria" w:eastAsia="Times New Roman" w:hAnsi="Cambria" w:cs="Times New Roman"/>
      <w:bCs/>
      <w:caps/>
      <w:smallCaps/>
      <w:color w:val="17365D"/>
      <w:spacing w:val="5"/>
      <w:kern w:val="28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4.bin"/><Relationship Id="rId205" Type="http://schemas.openxmlformats.org/officeDocument/2006/relationships/theme" Target="theme/theme1.xml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6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74.wmf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9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19.bin"/><Relationship Id="rId64" Type="http://schemas.openxmlformats.org/officeDocument/2006/relationships/image" Target="media/image32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4.bin"/><Relationship Id="rId192" Type="http://schemas.openxmlformats.org/officeDocument/2006/relationships/image" Target="media/image95.wmf"/><Relationship Id="rId12" Type="http://schemas.openxmlformats.org/officeDocument/2006/relationships/image" Target="media/image5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4.wmf"/><Relationship Id="rId54" Type="http://schemas.openxmlformats.org/officeDocument/2006/relationships/image" Target="media/image27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9.bin"/><Relationship Id="rId182" Type="http://schemas.openxmlformats.org/officeDocument/2006/relationships/image" Target="media/image90.wmf"/><Relationship Id="rId6" Type="http://schemas.openxmlformats.org/officeDocument/2006/relationships/image" Target="media/image2.wmf"/><Relationship Id="rId23" Type="http://schemas.openxmlformats.org/officeDocument/2006/relationships/image" Target="media/image11.wmf"/><Relationship Id="rId119" Type="http://schemas.openxmlformats.org/officeDocument/2006/relationships/image" Target="media/image59.wmf"/><Relationship Id="rId44" Type="http://schemas.openxmlformats.org/officeDocument/2006/relationships/image" Target="media/image22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63.bin"/><Relationship Id="rId151" Type="http://schemas.openxmlformats.org/officeDocument/2006/relationships/image" Target="media/image75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5.bin"/><Relationship Id="rId13" Type="http://schemas.openxmlformats.org/officeDocument/2006/relationships/oleObject" Target="embeddings/oleObject5.bin"/><Relationship Id="rId109" Type="http://schemas.openxmlformats.org/officeDocument/2006/relationships/image" Target="media/image54.wmf"/><Relationship Id="rId34" Type="http://schemas.openxmlformats.org/officeDocument/2006/relationships/image" Target="media/image17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7" Type="http://schemas.openxmlformats.org/officeDocument/2006/relationships/oleObject" Target="embeddings/oleObject2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90.bin"/><Relationship Id="rId24" Type="http://schemas.openxmlformats.org/officeDocument/2006/relationships/oleObject" Target="embeddings/oleObject10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Microsoft_Visio_2003-2010_Drawing.vsd"/><Relationship Id="rId19" Type="http://schemas.openxmlformats.org/officeDocument/2006/relationships/image" Target="media/image9.wmf"/><Relationship Id="rId14" Type="http://schemas.openxmlformats.org/officeDocument/2006/relationships/image" Target="media/image6.jpeg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3.wmf"/><Relationship Id="rId168" Type="http://schemas.openxmlformats.org/officeDocument/2006/relationships/image" Target="media/image83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0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5" Type="http://schemas.openxmlformats.org/officeDocument/2006/relationships/image" Target="media/image12.jpeg"/><Relationship Id="rId46" Type="http://schemas.openxmlformats.org/officeDocument/2006/relationships/image" Target="media/image23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8.wmf"/><Relationship Id="rId158" Type="http://schemas.openxmlformats.org/officeDocument/2006/relationships/image" Target="media/image78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190" Type="http://schemas.openxmlformats.org/officeDocument/2006/relationships/image" Target="media/image94.wmf"/><Relationship Id="rId204" Type="http://schemas.openxmlformats.org/officeDocument/2006/relationships/fontTable" Target="fontTable.xml"/><Relationship Id="rId15" Type="http://schemas.openxmlformats.org/officeDocument/2006/relationships/image" Target="media/image7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3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image" Target="media/image89.wmf"/><Relationship Id="rId26" Type="http://schemas.openxmlformats.org/officeDocument/2006/relationships/image" Target="media/image13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6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6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9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2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4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40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17" Type="http://schemas.openxmlformats.org/officeDocument/2006/relationships/image" Target="media/image8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70" Type="http://schemas.openxmlformats.org/officeDocument/2006/relationships/image" Target="media/image35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2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8" Type="http://schemas.openxmlformats.org/officeDocument/2006/relationships/image" Target="media/image14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7.wmf"/><Relationship Id="rId156" Type="http://schemas.openxmlformats.org/officeDocument/2006/relationships/image" Target="media/image77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8.wmf"/><Relationship Id="rId202" Type="http://schemas.openxmlformats.org/officeDocument/2006/relationships/image" Target="media/image100.e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50" Type="http://schemas.openxmlformats.org/officeDocument/2006/relationships/image" Target="media/image25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14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Меленцова Надежда Анатольевна</cp:lastModifiedBy>
  <cp:revision>28</cp:revision>
  <dcterms:created xsi:type="dcterms:W3CDTF">2019-06-02T09:10:00Z</dcterms:created>
  <dcterms:modified xsi:type="dcterms:W3CDTF">2019-08-19T06:41:00Z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